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59B" w:rsidRDefault="009C1FF7" w:rsidP="009C1FF7">
      <w:pPr>
        <w:pStyle w:val="Titre"/>
        <w:jc w:val="center"/>
        <w:rPr>
          <w:lang w:val="fr-FR"/>
        </w:rPr>
      </w:pPr>
      <w:proofErr w:type="spellStart"/>
      <w:r>
        <w:rPr>
          <w:lang w:val="fr-FR"/>
        </w:rPr>
        <w:t>Compte-Rendu</w:t>
      </w:r>
      <w:proofErr w:type="spellEnd"/>
    </w:p>
    <w:p w:rsidR="009C1FF7" w:rsidRDefault="009C1FF7" w:rsidP="009C1FF7">
      <w:pPr>
        <w:jc w:val="center"/>
        <w:rPr>
          <w:lang w:val="fr-FR"/>
        </w:rPr>
      </w:pPr>
      <w:r>
        <w:rPr>
          <w:lang w:val="fr-FR"/>
        </w:rPr>
        <w:t>Auteur : J. E Campagne</w:t>
      </w:r>
    </w:p>
    <w:p w:rsidR="009C1FF7" w:rsidRDefault="00691489" w:rsidP="009C1FF7">
      <w:pPr>
        <w:jc w:val="center"/>
        <w:rPr>
          <w:lang w:val="fr-FR"/>
        </w:rPr>
      </w:pPr>
      <w:r>
        <w:rPr>
          <w:lang w:val="fr-FR"/>
        </w:rPr>
        <w:t>PAON/General/16</w:t>
      </w:r>
      <w:r w:rsidR="009C1FF7">
        <w:rPr>
          <w:lang w:val="fr-FR"/>
        </w:rPr>
        <w:t>-04-2012</w:t>
      </w:r>
    </w:p>
    <w:p w:rsidR="0028797B" w:rsidRDefault="0028797B" w:rsidP="009C1FF7">
      <w:pPr>
        <w:jc w:val="center"/>
        <w:rPr>
          <w:lang w:val="fr-FR"/>
        </w:rPr>
      </w:pPr>
    </w:p>
    <w:p w:rsidR="0028797B" w:rsidRDefault="0028797B" w:rsidP="009C1FF7">
      <w:pPr>
        <w:jc w:val="center"/>
        <w:rPr>
          <w:lang w:val="fr-FR"/>
        </w:rPr>
      </w:pPr>
      <w:r>
        <w:rPr>
          <w:lang w:val="fr-FR"/>
        </w:rPr>
        <w:t>DRAFT</w:t>
      </w:r>
    </w:p>
    <w:p w:rsidR="009C1FF7" w:rsidRDefault="009C1FF7" w:rsidP="009C1FF7">
      <w:pPr>
        <w:rPr>
          <w:lang w:val="fr-FR"/>
        </w:rPr>
      </w:pPr>
    </w:p>
    <w:p w:rsidR="00691489" w:rsidRDefault="009C1FF7" w:rsidP="009C1FF7">
      <w:pPr>
        <w:rPr>
          <w:lang w:val="fr-FR"/>
        </w:rPr>
      </w:pPr>
      <w:r w:rsidRPr="009C1FF7">
        <w:rPr>
          <w:b/>
          <w:lang w:val="fr-FR"/>
        </w:rPr>
        <w:t>Présents</w:t>
      </w:r>
      <w:r>
        <w:rPr>
          <w:lang w:val="fr-FR"/>
        </w:rPr>
        <w:t xml:space="preserve"> : </w:t>
      </w:r>
    </w:p>
    <w:p w:rsidR="00691489" w:rsidRDefault="00691489" w:rsidP="00691489">
      <w:pPr>
        <w:pStyle w:val="Paragraphedeliste"/>
        <w:numPr>
          <w:ilvl w:val="0"/>
          <w:numId w:val="11"/>
        </w:numPr>
      </w:pPr>
      <w:proofErr w:type="spellStart"/>
      <w:r>
        <w:t>Irfu</w:t>
      </w:r>
      <w:proofErr w:type="spellEnd"/>
      <w:r w:rsidR="003411A8">
        <w:t>/SPP</w:t>
      </w:r>
      <w:r>
        <w:t xml:space="preserve"> : Ch. </w:t>
      </w:r>
      <w:proofErr w:type="spellStart"/>
      <w:r>
        <w:t>Magneville</w:t>
      </w:r>
      <w:proofErr w:type="spellEnd"/>
    </w:p>
    <w:p w:rsidR="00691489" w:rsidRDefault="00691489" w:rsidP="00691489">
      <w:pPr>
        <w:pStyle w:val="Paragraphedeliste"/>
        <w:numPr>
          <w:ilvl w:val="0"/>
          <w:numId w:val="11"/>
        </w:numPr>
      </w:pPr>
      <w:r>
        <w:t xml:space="preserve">LAL : R. Ansari, J. E Campagne, D. </w:t>
      </w:r>
      <w:proofErr w:type="spellStart"/>
      <w:r>
        <w:t>Charlet</w:t>
      </w:r>
      <w:proofErr w:type="spellEnd"/>
      <w:r>
        <w:t xml:space="preserve">, M. </w:t>
      </w:r>
      <w:proofErr w:type="spellStart"/>
      <w:r>
        <w:t>Moniez</w:t>
      </w:r>
      <w:proofErr w:type="spellEnd"/>
      <w:r>
        <w:t xml:space="preserve">, Cl. Paillet, M. </w:t>
      </w:r>
      <w:proofErr w:type="spellStart"/>
      <w:r>
        <w:t>Taurigna</w:t>
      </w:r>
      <w:proofErr w:type="spellEnd"/>
      <w:r>
        <w:t xml:space="preserve">, F. </w:t>
      </w:r>
      <w:proofErr w:type="spellStart"/>
      <w:r>
        <w:t>Wicek</w:t>
      </w:r>
      <w:proofErr w:type="spellEnd"/>
    </w:p>
    <w:p w:rsidR="00691489" w:rsidRDefault="00691489" w:rsidP="00691489">
      <w:pPr>
        <w:pStyle w:val="Paragraphedeliste"/>
        <w:numPr>
          <w:ilvl w:val="0"/>
          <w:numId w:val="11"/>
        </w:numPr>
      </w:pPr>
      <w:r>
        <w:t>Meudon : J.M Martin, F. Rigaud</w:t>
      </w:r>
    </w:p>
    <w:p w:rsidR="009C1FF7" w:rsidRDefault="00691489" w:rsidP="00691489">
      <w:pPr>
        <w:pStyle w:val="Paragraphedeliste"/>
        <w:numPr>
          <w:ilvl w:val="0"/>
          <w:numId w:val="11"/>
        </w:numPr>
      </w:pPr>
      <w:r>
        <w:t>Nançay : C. Dumez-</w:t>
      </w:r>
      <w:proofErr w:type="spellStart"/>
      <w:r>
        <w:t>Viou</w:t>
      </w:r>
      <w:proofErr w:type="spellEnd"/>
      <w:r>
        <w:t xml:space="preserve">, S. Garnier, J. </w:t>
      </w:r>
      <w:proofErr w:type="spellStart"/>
      <w:r>
        <w:t>Pezzani</w:t>
      </w:r>
      <w:proofErr w:type="spellEnd"/>
      <w:r>
        <w:t xml:space="preserve">, S. </w:t>
      </w:r>
      <w:proofErr w:type="spellStart"/>
      <w:r>
        <w:t>Torchinsky</w:t>
      </w:r>
      <w:proofErr w:type="spellEnd"/>
    </w:p>
    <w:p w:rsidR="00691489" w:rsidRPr="00691489" w:rsidRDefault="00691489" w:rsidP="00691489">
      <w:pPr>
        <w:ind w:left="360"/>
      </w:pPr>
    </w:p>
    <w:p w:rsidR="009C1FF7" w:rsidRDefault="009C1FF7" w:rsidP="009C1FF7">
      <w:pPr>
        <w:rPr>
          <w:lang w:val="fr-FR"/>
        </w:rPr>
      </w:pPr>
      <w:r w:rsidRPr="009C1FF7">
        <w:rPr>
          <w:b/>
          <w:lang w:val="fr-FR"/>
        </w:rPr>
        <w:t>Diffusion</w:t>
      </w:r>
      <w:r>
        <w:rPr>
          <w:lang w:val="fr-FR"/>
        </w:rPr>
        <w:t> : partenaires projets</w:t>
      </w:r>
    </w:p>
    <w:p w:rsidR="009C1FF7" w:rsidRDefault="009C1FF7" w:rsidP="009C1FF7">
      <w:pPr>
        <w:rPr>
          <w:lang w:val="fr-FR"/>
        </w:rPr>
      </w:pPr>
    </w:p>
    <w:p w:rsidR="009C1FF7" w:rsidRDefault="009C1FF7" w:rsidP="009C1FF7">
      <w:pPr>
        <w:pBdr>
          <w:bottom w:val="single" w:sz="6" w:space="1" w:color="auto"/>
        </w:pBdr>
        <w:rPr>
          <w:lang w:val="fr-FR"/>
        </w:rPr>
      </w:pPr>
      <w:r w:rsidRPr="009C1FF7">
        <w:rPr>
          <w:b/>
          <w:lang w:val="fr-FR"/>
        </w:rPr>
        <w:t>Objet</w:t>
      </w:r>
      <w:r>
        <w:rPr>
          <w:lang w:val="fr-FR"/>
        </w:rPr>
        <w:t xml:space="preserve"> : </w:t>
      </w:r>
      <w:r w:rsidR="00691489">
        <w:rPr>
          <w:lang w:val="fr-FR"/>
        </w:rPr>
        <w:t xml:space="preserve">Réunion générale </w:t>
      </w:r>
      <w:r w:rsidR="00885341">
        <w:rPr>
          <w:lang w:val="fr-FR"/>
        </w:rPr>
        <w:t xml:space="preserve">des partenaires  </w:t>
      </w:r>
      <w:r w:rsidR="00691489">
        <w:rPr>
          <w:lang w:val="fr-FR"/>
        </w:rPr>
        <w:t xml:space="preserve">(dite de « lancement ») </w:t>
      </w:r>
    </w:p>
    <w:p w:rsidR="009C1FF7" w:rsidRDefault="009C1FF7" w:rsidP="009C1FF7">
      <w:pPr>
        <w:rPr>
          <w:lang w:val="fr-FR"/>
        </w:rPr>
      </w:pPr>
    </w:p>
    <w:p w:rsidR="002C15E4" w:rsidRDefault="002C15E4" w:rsidP="002C15E4">
      <w:pPr>
        <w:pStyle w:val="Titre1"/>
        <w:rPr>
          <w:sz w:val="32"/>
          <w:lang w:val="fr-FR"/>
        </w:rPr>
      </w:pPr>
      <w:r w:rsidRPr="002C15E4">
        <w:rPr>
          <w:sz w:val="32"/>
          <w:lang w:val="fr-FR"/>
        </w:rPr>
        <w:t>Introduction</w:t>
      </w:r>
    </w:p>
    <w:p w:rsidR="00691489" w:rsidRDefault="00794AB4" w:rsidP="00794AB4">
      <w:pPr>
        <w:jc w:val="both"/>
        <w:rPr>
          <w:lang w:val="fr-FR"/>
        </w:rPr>
      </w:pPr>
      <w:r>
        <w:rPr>
          <w:lang w:val="fr-FR"/>
        </w:rPr>
        <w:t>Suite aux décisions positives de la part des Conseils Scientifiques du LAL et de l’Observatoire de Paris, le programme d’installation de paraboles sur le site de Nançay est officiellement lancé. Il a été accepté que ce programme portera désormais l’acronyme PAON pour Paraboles À l’Observatoire de Nançay, avec en additif le nombre de paraboles : ex. PAON-2, PAON-4, etc.</w:t>
      </w:r>
    </w:p>
    <w:p w:rsidR="00794AB4" w:rsidRDefault="00794AB4" w:rsidP="00794AB4">
      <w:pPr>
        <w:ind w:firstLine="708"/>
        <w:jc w:val="both"/>
        <w:rPr>
          <w:lang w:val="fr-FR"/>
        </w:rPr>
      </w:pPr>
      <w:r>
        <w:rPr>
          <w:lang w:val="fr-FR"/>
        </w:rPr>
        <w:t xml:space="preserve">Cette réunion, première qui rassemble l’ensemble des partenaires du projet mentionnés dans les différents documents soumis aux CS, est donc la réunion dite de « lancement » communément nommée « kick-off ». </w:t>
      </w:r>
    </w:p>
    <w:p w:rsidR="00BE17FE" w:rsidRDefault="00BE17FE" w:rsidP="00794AB4">
      <w:pPr>
        <w:jc w:val="both"/>
        <w:rPr>
          <w:lang w:val="fr-FR"/>
        </w:rPr>
      </w:pPr>
    </w:p>
    <w:p w:rsidR="00794AB4" w:rsidRPr="00E56C1D" w:rsidRDefault="00794AB4" w:rsidP="00794AB4">
      <w:pPr>
        <w:jc w:val="both"/>
        <w:rPr>
          <w:lang w:val="fr-FR"/>
        </w:rPr>
      </w:pPr>
      <w:r>
        <w:rPr>
          <w:lang w:val="fr-FR"/>
        </w:rPr>
        <w:t>L’</w:t>
      </w:r>
      <w:r w:rsidR="00BE17FE">
        <w:rPr>
          <w:lang w:val="fr-FR"/>
        </w:rPr>
        <w:t xml:space="preserve">ordre du jour est reporté sur la </w:t>
      </w:r>
      <w:r>
        <w:rPr>
          <w:lang w:val="fr-FR"/>
        </w:rPr>
        <w:fldChar w:fldCharType="begin"/>
      </w:r>
      <w:r>
        <w:rPr>
          <w:lang w:val="fr-FR"/>
        </w:rPr>
        <w:instrText xml:space="preserve"> REF _Ref322419933 \h </w:instrText>
      </w:r>
      <w:r>
        <w:rPr>
          <w:lang w:val="fr-FR"/>
        </w:rPr>
      </w:r>
      <w:r>
        <w:rPr>
          <w:lang w:val="fr-FR"/>
        </w:rPr>
        <w:fldChar w:fldCharType="separate"/>
      </w:r>
      <w:r w:rsidRPr="00794AB4">
        <w:rPr>
          <w:lang w:val="fr-FR"/>
        </w:rPr>
        <w:t xml:space="preserve">Figure </w:t>
      </w:r>
      <w:r w:rsidRPr="00794AB4">
        <w:rPr>
          <w:noProof/>
          <w:lang w:val="fr-FR"/>
        </w:rPr>
        <w:t>1</w:t>
      </w:r>
      <w:r>
        <w:rPr>
          <w:lang w:val="fr-FR"/>
        </w:rPr>
        <w:fldChar w:fldCharType="end"/>
      </w:r>
      <w:r w:rsidR="00BE17FE">
        <w:rPr>
          <w:lang w:val="fr-FR"/>
        </w:rPr>
        <w:t xml:space="preserve"> et l’ensemble des présentations sont téléchargeables sur le lien </w:t>
      </w:r>
      <w:hyperlink r:id="rId8" w:history="1">
        <w:r w:rsidR="00BE17FE" w:rsidRPr="00BE17FE">
          <w:rPr>
            <w:rStyle w:val="Lienhypertexte"/>
            <w:lang w:val="fr-FR"/>
          </w:rPr>
          <w:t>http://indico2.lal.in2p3.fr/indico/conferenceDisplay.py?confId=1801</w:t>
        </w:r>
      </w:hyperlink>
      <w:r w:rsidR="00BE17FE" w:rsidRPr="00E56C1D">
        <w:rPr>
          <w:lang w:val="fr-FR"/>
        </w:rP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12"/>
      </w:tblGrid>
      <w:tr w:rsidR="00794AB4" w:rsidTr="00BF30D8">
        <w:tc>
          <w:tcPr>
            <w:tcW w:w="9212" w:type="dxa"/>
          </w:tcPr>
          <w:p w:rsidR="00794AB4" w:rsidRDefault="00794AB4" w:rsidP="00E56C1D">
            <w:pPr>
              <w:jc w:val="center"/>
              <w:rPr>
                <w:lang w:val="fr-FR"/>
              </w:rPr>
            </w:pPr>
            <w:r>
              <w:rPr>
                <w:noProof/>
                <w:lang w:val="fr-FR" w:eastAsia="fr-FR"/>
              </w:rPr>
              <w:drawing>
                <wp:inline distT="0" distB="0" distL="0" distR="0">
                  <wp:extent cx="4219739" cy="2686050"/>
                  <wp:effectExtent l="19050" t="0" r="9361"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225028" cy="2689416"/>
                          </a:xfrm>
                          <a:prstGeom prst="rect">
                            <a:avLst/>
                          </a:prstGeom>
                          <a:noFill/>
                          <a:ln w="9525">
                            <a:noFill/>
                            <a:miter lim="800000"/>
                            <a:headEnd/>
                            <a:tailEnd/>
                          </a:ln>
                        </pic:spPr>
                      </pic:pic>
                    </a:graphicData>
                  </a:graphic>
                </wp:inline>
              </w:drawing>
            </w:r>
          </w:p>
        </w:tc>
      </w:tr>
      <w:tr w:rsidR="00794AB4" w:rsidTr="00BF30D8">
        <w:tc>
          <w:tcPr>
            <w:tcW w:w="9212" w:type="dxa"/>
          </w:tcPr>
          <w:p w:rsidR="00794AB4" w:rsidRDefault="00794AB4" w:rsidP="00794AB4">
            <w:pPr>
              <w:pStyle w:val="Lgende"/>
            </w:pPr>
            <w:bookmarkStart w:id="0" w:name="_Ref322419933"/>
            <w:r>
              <w:t xml:space="preserve">Figure </w:t>
            </w:r>
            <w:fldSimple w:instr=" SEQ Figure \* ARABIC ">
              <w:r>
                <w:rPr>
                  <w:noProof/>
                </w:rPr>
                <w:t>1</w:t>
              </w:r>
            </w:fldSimple>
            <w:bookmarkEnd w:id="0"/>
            <w:r>
              <w:t xml:space="preserve"> Ordre du jour </w:t>
            </w:r>
            <w:hyperlink r:id="rId10" w:history="1">
              <w:r>
                <w:rPr>
                  <w:rStyle w:val="Lienhypertexte"/>
                </w:rPr>
                <w:t>http://indico2.lal.in2p3.fr/indico/conferenceDisplay.py?confId=1801</w:t>
              </w:r>
            </w:hyperlink>
          </w:p>
        </w:tc>
      </w:tr>
    </w:tbl>
    <w:p w:rsidR="00794AB4" w:rsidRDefault="00794AB4" w:rsidP="00A4466F">
      <w:pPr>
        <w:pStyle w:val="Titre1"/>
        <w:jc w:val="both"/>
        <w:rPr>
          <w:sz w:val="32"/>
          <w:lang w:val="fr-FR"/>
        </w:rPr>
      </w:pPr>
      <w:r>
        <w:rPr>
          <w:lang w:val="fr-FR"/>
        </w:rPr>
        <w:lastRenderedPageBreak/>
        <w:t> </w:t>
      </w:r>
      <w:r w:rsidR="009606C2" w:rsidRPr="009606C2">
        <w:rPr>
          <w:sz w:val="32"/>
          <w:lang w:val="fr-FR"/>
        </w:rPr>
        <w:t>Organisation</w:t>
      </w:r>
      <w:r w:rsidR="00831133">
        <w:rPr>
          <w:sz w:val="32"/>
          <w:lang w:val="fr-FR"/>
        </w:rPr>
        <w:t xml:space="preserve"> (J.E Campagne)</w:t>
      </w:r>
    </w:p>
    <w:p w:rsidR="00831133" w:rsidRPr="00831133" w:rsidRDefault="00831133" w:rsidP="00831133">
      <w:pPr>
        <w:pStyle w:val="Titre2"/>
      </w:pPr>
      <w:r>
        <w:t>Organigramme</w:t>
      </w:r>
    </w:p>
    <w:p w:rsidR="00623E1C" w:rsidRDefault="00623E1C" w:rsidP="00A4466F">
      <w:pPr>
        <w:jc w:val="both"/>
        <w:rPr>
          <w:lang w:val="fr-FR"/>
        </w:rPr>
      </w:pPr>
      <w:r>
        <w:rPr>
          <w:lang w:val="fr-FR"/>
        </w:rPr>
        <w:t>L’organisation du programme PAON va s’appuyer sur l’organigramme suivant :</w:t>
      </w:r>
    </w:p>
    <w:p w:rsidR="00623E1C" w:rsidRDefault="00623E1C" w:rsidP="00A4466F">
      <w:pPr>
        <w:pStyle w:val="Paragraphedeliste"/>
        <w:numPr>
          <w:ilvl w:val="0"/>
          <w:numId w:val="13"/>
        </w:numPr>
        <w:jc w:val="both"/>
      </w:pPr>
      <w:r>
        <w:t xml:space="preserve">Un groupe d’Animation Scientifique </w:t>
      </w:r>
      <w:proofErr w:type="spellStart"/>
      <w:r>
        <w:t>co-dirigé</w:t>
      </w:r>
      <w:proofErr w:type="spellEnd"/>
      <w:r>
        <w:t xml:space="preserve"> par R. Ansari, Ch. </w:t>
      </w:r>
      <w:proofErr w:type="spellStart"/>
      <w:r>
        <w:t>Magneville</w:t>
      </w:r>
      <w:proofErr w:type="spellEnd"/>
      <w:r>
        <w:t xml:space="preserve"> et J.M Martin</w:t>
      </w:r>
    </w:p>
    <w:p w:rsidR="00623E1C" w:rsidRDefault="00623E1C" w:rsidP="00A4466F">
      <w:pPr>
        <w:pStyle w:val="Paragraphedeliste"/>
        <w:numPr>
          <w:ilvl w:val="0"/>
          <w:numId w:val="13"/>
        </w:numPr>
        <w:jc w:val="both"/>
      </w:pPr>
      <w:r>
        <w:t xml:space="preserve">Deux </w:t>
      </w:r>
      <w:proofErr w:type="spellStart"/>
      <w:proofErr w:type="gramStart"/>
      <w:r>
        <w:t>co</w:t>
      </w:r>
      <w:proofErr w:type="spellEnd"/>
      <w:r>
        <w:t>-PI</w:t>
      </w:r>
      <w:proofErr w:type="gramEnd"/>
      <w:r>
        <w:t xml:space="preserve"> : </w:t>
      </w:r>
    </w:p>
    <w:p w:rsidR="00623E1C" w:rsidRDefault="00623E1C" w:rsidP="00A4466F">
      <w:pPr>
        <w:pStyle w:val="Paragraphedeliste"/>
        <w:numPr>
          <w:ilvl w:val="1"/>
          <w:numId w:val="13"/>
        </w:numPr>
        <w:jc w:val="both"/>
      </w:pPr>
      <w:r>
        <w:t>J.E Campagne dont la tâche</w:t>
      </w:r>
      <w:r w:rsidR="00434063">
        <w:t xml:space="preserve"> principale est de superviser </w:t>
      </w:r>
      <w:r>
        <w:t xml:space="preserve">les </w:t>
      </w:r>
      <w:r w:rsidR="00434063">
        <w:t>affaires de mécanique et d’électronique/contrôle-cmd ;</w:t>
      </w:r>
    </w:p>
    <w:p w:rsidR="00434063" w:rsidRDefault="00434063" w:rsidP="00A4466F">
      <w:pPr>
        <w:pStyle w:val="Paragraphedeliste"/>
        <w:numPr>
          <w:ilvl w:val="1"/>
          <w:numId w:val="13"/>
        </w:numPr>
        <w:jc w:val="both"/>
      </w:pPr>
      <w:r>
        <w:t>J.M Martin</w:t>
      </w:r>
      <w:r w:rsidR="00D9440C">
        <w:t xml:space="preserve"> supervise plus spécialement </w:t>
      </w:r>
      <w:r w:rsidR="001147C3">
        <w:t xml:space="preserve">les </w:t>
      </w:r>
      <w:r>
        <w:t>relation</w:t>
      </w:r>
      <w:r w:rsidR="001147C3">
        <w:t>s</w:t>
      </w:r>
      <w:r>
        <w:t xml:space="preserve"> du projet vis-à-vis de la station de Nançay et des autres expériences sur le site.</w:t>
      </w:r>
    </w:p>
    <w:p w:rsidR="00434063" w:rsidRDefault="00434063" w:rsidP="00A4466F">
      <w:pPr>
        <w:pStyle w:val="Paragraphedeliste"/>
        <w:numPr>
          <w:ilvl w:val="0"/>
          <w:numId w:val="13"/>
        </w:numPr>
        <w:jc w:val="both"/>
      </w:pPr>
      <w:r>
        <w:t xml:space="preserve">Les deux </w:t>
      </w:r>
      <w:proofErr w:type="spellStart"/>
      <w:proofErr w:type="gramStart"/>
      <w:r>
        <w:t>co</w:t>
      </w:r>
      <w:proofErr w:type="spellEnd"/>
      <w:r>
        <w:t>-PI</w:t>
      </w:r>
      <w:proofErr w:type="gramEnd"/>
      <w:r>
        <w:t xml:space="preserve"> s’appuient sur deux ingénieurs-projets :</w:t>
      </w:r>
    </w:p>
    <w:p w:rsidR="00434063" w:rsidRDefault="00434063" w:rsidP="00A4466F">
      <w:pPr>
        <w:pStyle w:val="Paragraphedeliste"/>
        <w:numPr>
          <w:ilvl w:val="1"/>
          <w:numId w:val="13"/>
        </w:numPr>
        <w:jc w:val="both"/>
      </w:pPr>
      <w:r>
        <w:t xml:space="preserve">D. </w:t>
      </w:r>
      <w:proofErr w:type="spellStart"/>
      <w:r>
        <w:t>Charlet</w:t>
      </w:r>
      <w:proofErr w:type="spellEnd"/>
      <w:r>
        <w:t xml:space="preserve">  coordonne les développements sur l’électronique analogique, digitale, contrôle-commande et softwares associés (signal et commande) ;</w:t>
      </w:r>
    </w:p>
    <w:p w:rsidR="00434063" w:rsidRPr="00623E1C" w:rsidRDefault="00434063" w:rsidP="00A4466F">
      <w:pPr>
        <w:pStyle w:val="Paragraphedeliste"/>
        <w:numPr>
          <w:ilvl w:val="1"/>
          <w:numId w:val="13"/>
        </w:numPr>
        <w:jc w:val="both"/>
      </w:pPr>
      <w:r>
        <w:t>F. Rigaud coordonne les développements sur la mécanique et l’implantation sur le site de Nançay.</w:t>
      </w:r>
    </w:p>
    <w:p w:rsidR="00B61BDF" w:rsidRDefault="00B61BDF" w:rsidP="00A4466F">
      <w:pPr>
        <w:jc w:val="both"/>
        <w:rPr>
          <w:lang w:val="fr-FR"/>
        </w:rPr>
      </w:pPr>
    </w:p>
    <w:p w:rsidR="00623E1C" w:rsidRDefault="00B61BDF" w:rsidP="00A4466F">
      <w:pPr>
        <w:jc w:val="both"/>
        <w:rPr>
          <w:lang w:val="fr-FR"/>
        </w:rPr>
      </w:pPr>
      <w:r>
        <w:rPr>
          <w:lang w:val="fr-FR"/>
        </w:rPr>
        <w:t xml:space="preserve">Des compétences ont déjà été dégagées au regard des actions déjà menées depuis 2007 date des débuts de la collaboration </w:t>
      </w:r>
      <w:proofErr w:type="spellStart"/>
      <w:r>
        <w:rPr>
          <w:lang w:val="fr-FR"/>
        </w:rPr>
        <w:t>BA</w:t>
      </w:r>
      <w:r w:rsidR="00F02518">
        <w:rPr>
          <w:lang w:val="fr-FR"/>
        </w:rPr>
        <w:t>ORadio</w:t>
      </w:r>
      <w:proofErr w:type="spellEnd"/>
      <w:r w:rsidR="00F02518">
        <w:rPr>
          <w:lang w:val="fr-FR"/>
        </w:rPr>
        <w:t xml:space="preserve">, </w:t>
      </w:r>
      <w:r w:rsidR="003D1EF8">
        <w:rPr>
          <w:lang w:val="fr-FR"/>
        </w:rPr>
        <w:t xml:space="preserve">et désormais elles sont appelées des WP (pour </w:t>
      </w:r>
      <w:proofErr w:type="spellStart"/>
      <w:r w:rsidR="003D1EF8">
        <w:rPr>
          <w:lang w:val="fr-FR"/>
        </w:rPr>
        <w:t>Work</w:t>
      </w:r>
      <w:proofErr w:type="spellEnd"/>
      <w:r w:rsidR="003D1EF8">
        <w:rPr>
          <w:lang w:val="fr-FR"/>
        </w:rPr>
        <w:t xml:space="preserve"> Package) </w:t>
      </w:r>
      <w:r w:rsidR="00F02518">
        <w:rPr>
          <w:lang w:val="fr-FR"/>
        </w:rPr>
        <w:t>à</w:t>
      </w:r>
      <w:r>
        <w:rPr>
          <w:lang w:val="fr-FR"/>
        </w:rPr>
        <w:t xml:space="preserve"> savoir :</w:t>
      </w:r>
    </w:p>
    <w:p w:rsidR="00B61BDF" w:rsidRDefault="00B61BDF" w:rsidP="00A4466F">
      <w:pPr>
        <w:pStyle w:val="Paragraphedeliste"/>
        <w:numPr>
          <w:ilvl w:val="0"/>
          <w:numId w:val="14"/>
        </w:numPr>
        <w:jc w:val="both"/>
      </w:pPr>
      <w:r>
        <w:t>Electronique Analogique : Ph. Abbon ;</w:t>
      </w:r>
    </w:p>
    <w:p w:rsidR="00B61BDF" w:rsidRDefault="00B61BDF" w:rsidP="00A4466F">
      <w:pPr>
        <w:pStyle w:val="Paragraphedeliste"/>
        <w:numPr>
          <w:ilvl w:val="0"/>
          <w:numId w:val="14"/>
        </w:numPr>
        <w:jc w:val="both"/>
      </w:pPr>
      <w:r>
        <w:t>Electronique Digitale : Th. Caceres, C. Dumez-</w:t>
      </w:r>
      <w:proofErr w:type="spellStart"/>
      <w:r>
        <w:t>Viou</w:t>
      </w:r>
      <w:proofErr w:type="spellEnd"/>
      <w:r>
        <w:t xml:space="preserve">, Ch. </w:t>
      </w:r>
      <w:proofErr w:type="spellStart"/>
      <w:r>
        <w:t>Flouzat</w:t>
      </w:r>
      <w:proofErr w:type="spellEnd"/>
      <w:r>
        <w:t xml:space="preserve"> et une personne du LAL qui rejoindra le projet ultérieurement ;</w:t>
      </w:r>
    </w:p>
    <w:p w:rsidR="00B61BDF" w:rsidRDefault="00B61BDF" w:rsidP="00A4466F">
      <w:pPr>
        <w:pStyle w:val="Paragraphedeliste"/>
        <w:numPr>
          <w:ilvl w:val="0"/>
          <w:numId w:val="14"/>
        </w:numPr>
        <w:jc w:val="both"/>
      </w:pPr>
      <w:r>
        <w:t xml:space="preserve">Software DAQ Signal : Cl. Paillet, M. </w:t>
      </w:r>
      <w:proofErr w:type="spellStart"/>
      <w:r>
        <w:t>Taurigna</w:t>
      </w:r>
      <w:proofErr w:type="spellEnd"/>
      <w:r>
        <w:t xml:space="preserve">, et B. </w:t>
      </w:r>
      <w:proofErr w:type="spellStart"/>
      <w:r>
        <w:t>Mansoux</w:t>
      </w:r>
      <w:proofErr w:type="spellEnd"/>
      <w:r>
        <w:t xml:space="preserve"> dont les tâches administratives ne </w:t>
      </w:r>
      <w:r w:rsidR="0014650E">
        <w:t xml:space="preserve">lui permettront pas de </w:t>
      </w:r>
      <w:r>
        <w:t>dégager beaucoup de temps pour le projet ;</w:t>
      </w:r>
    </w:p>
    <w:p w:rsidR="00B61BDF" w:rsidRDefault="00B61BDF" w:rsidP="00A4466F">
      <w:pPr>
        <w:pStyle w:val="Paragraphedeliste"/>
        <w:numPr>
          <w:ilvl w:val="0"/>
          <w:numId w:val="14"/>
        </w:numPr>
        <w:jc w:val="both"/>
      </w:pPr>
      <w:r>
        <w:t xml:space="preserve">Contrôle-Commande et réseaux divers : P. </w:t>
      </w:r>
      <w:proofErr w:type="spellStart"/>
      <w:r>
        <w:t>Cornebise</w:t>
      </w:r>
      <w:proofErr w:type="spellEnd"/>
      <w:r>
        <w:t xml:space="preserve">, F. </w:t>
      </w:r>
      <w:proofErr w:type="spellStart"/>
      <w:r>
        <w:t>Wicek</w:t>
      </w:r>
      <w:proofErr w:type="spellEnd"/>
      <w:r>
        <w:t> ;</w:t>
      </w:r>
    </w:p>
    <w:p w:rsidR="00B61BDF" w:rsidRDefault="00B61BDF" w:rsidP="00A4466F">
      <w:pPr>
        <w:pStyle w:val="Paragraphedeliste"/>
        <w:numPr>
          <w:ilvl w:val="0"/>
          <w:numId w:val="14"/>
        </w:numPr>
        <w:jc w:val="both"/>
      </w:pPr>
      <w:r>
        <w:t xml:space="preserve">Logistique &amp; liaison avec la station : S. Garnier, S. </w:t>
      </w:r>
      <w:proofErr w:type="spellStart"/>
      <w:r>
        <w:t>Torchinsky</w:t>
      </w:r>
      <w:proofErr w:type="spellEnd"/>
    </w:p>
    <w:p w:rsidR="00B61BDF" w:rsidRPr="00B61BDF" w:rsidRDefault="00B61BDF" w:rsidP="00A4466F">
      <w:pPr>
        <w:pStyle w:val="Paragraphedeliste"/>
        <w:numPr>
          <w:ilvl w:val="0"/>
          <w:numId w:val="14"/>
        </w:numPr>
        <w:jc w:val="both"/>
      </w:pPr>
      <w:r>
        <w:t>Calcul et Compatibilité  et Electromagné</w:t>
      </w:r>
      <w:r w:rsidR="00A4466F">
        <w:t>ti</w:t>
      </w:r>
      <w:r>
        <w:t xml:space="preserve">ques : J. </w:t>
      </w:r>
      <w:proofErr w:type="spellStart"/>
      <w:r>
        <w:t>Pezzani</w:t>
      </w:r>
      <w:proofErr w:type="spellEnd"/>
      <w:r w:rsidR="009875FA">
        <w:t>.</w:t>
      </w:r>
      <w:r>
        <w:t xml:space="preserve"> </w:t>
      </w:r>
    </w:p>
    <w:p w:rsidR="003D1EF8" w:rsidRDefault="003D1EF8" w:rsidP="00A4466F">
      <w:pPr>
        <w:jc w:val="both"/>
        <w:rPr>
          <w:lang w:val="fr-FR"/>
        </w:rPr>
      </w:pPr>
    </w:p>
    <w:p w:rsidR="003D1EF8" w:rsidRDefault="003D1EF8" w:rsidP="00A4466F">
      <w:pPr>
        <w:jc w:val="both"/>
        <w:rPr>
          <w:lang w:val="fr-FR"/>
        </w:rPr>
      </w:pPr>
      <w:r>
        <w:rPr>
          <w:lang w:val="fr-FR"/>
        </w:rPr>
        <w:t>Il est bien entendu que primo des personnes peuvent participer à plusieurs WP, secundo les WP peuvent évoluer en nombre et en qualification</w:t>
      </w:r>
      <w:r w:rsidR="0014650E">
        <w:rPr>
          <w:lang w:val="fr-FR"/>
        </w:rPr>
        <w:t xml:space="preserve"> ainsi que des personnes non encore partenaires peuvent rejoindre le projet</w:t>
      </w:r>
      <w:r w:rsidR="00831133">
        <w:rPr>
          <w:lang w:val="fr-FR"/>
        </w:rPr>
        <w:t>.</w:t>
      </w:r>
    </w:p>
    <w:p w:rsidR="00831133" w:rsidRDefault="00831133" w:rsidP="00831133">
      <w:pPr>
        <w:pStyle w:val="Titre2"/>
      </w:pPr>
      <w:r>
        <w:t>Documents</w:t>
      </w:r>
    </w:p>
    <w:p w:rsidR="00831133" w:rsidRDefault="00831133" w:rsidP="000B3788">
      <w:pPr>
        <w:jc w:val="both"/>
        <w:rPr>
          <w:lang w:val="fr-FR" w:eastAsia="ja-JP"/>
        </w:rPr>
      </w:pPr>
      <w:r>
        <w:rPr>
          <w:lang w:val="fr-FR" w:eastAsia="ja-JP"/>
        </w:rPr>
        <w:t xml:space="preserve">PAON va donc impliquer </w:t>
      </w:r>
      <w:r w:rsidR="0014650E">
        <w:rPr>
          <w:lang w:val="fr-FR" w:eastAsia="ja-JP"/>
        </w:rPr>
        <w:t xml:space="preserve">essentiellement </w:t>
      </w:r>
      <w:r>
        <w:rPr>
          <w:lang w:val="fr-FR" w:eastAsia="ja-JP"/>
        </w:rPr>
        <w:t>3 site</w:t>
      </w:r>
      <w:r w:rsidR="0014650E">
        <w:rPr>
          <w:lang w:val="fr-FR" w:eastAsia="ja-JP"/>
        </w:rPr>
        <w:t>s géographiquement distants. La possibilité de réunir</w:t>
      </w:r>
      <w:r>
        <w:rPr>
          <w:lang w:val="fr-FR" w:eastAsia="ja-JP"/>
        </w:rPr>
        <w:t xml:space="preserve"> fréquemment l’ensemble des partenaires est </w:t>
      </w:r>
      <w:r w:rsidRPr="00831133">
        <w:rPr>
          <w:i/>
          <w:lang w:val="fr-FR" w:eastAsia="ja-JP"/>
        </w:rPr>
        <w:t>a priori</w:t>
      </w:r>
      <w:r w:rsidR="0014650E">
        <w:rPr>
          <w:lang w:val="fr-FR" w:eastAsia="ja-JP"/>
        </w:rPr>
        <w:t xml:space="preserve"> pas simple ne serait-ce</w:t>
      </w:r>
      <w:r>
        <w:rPr>
          <w:lang w:val="fr-FR" w:eastAsia="ja-JP"/>
        </w:rPr>
        <w:t xml:space="preserve"> pour faire coïncider les agendas des uns et des autres. C’est pourquoi, il a été présenté et accepté la possibilité d’éditer des documents  de trois types :</w:t>
      </w:r>
    </w:p>
    <w:p w:rsidR="00831133" w:rsidRDefault="000B3788" w:rsidP="000B3788">
      <w:pPr>
        <w:pStyle w:val="Paragraphedeliste"/>
        <w:numPr>
          <w:ilvl w:val="0"/>
          <w:numId w:val="15"/>
        </w:numPr>
        <w:jc w:val="both"/>
      </w:pPr>
      <w:r>
        <w:t xml:space="preserve">Les </w:t>
      </w:r>
      <w:r w:rsidRPr="0014650E">
        <w:rPr>
          <w:b/>
        </w:rPr>
        <w:t>Notes</w:t>
      </w:r>
      <w:r>
        <w:t xml:space="preserve"> qui sont </w:t>
      </w:r>
      <w:r w:rsidR="0014650E">
        <w:t xml:space="preserve">de </w:t>
      </w:r>
      <w:r>
        <w:t>type « note de service » à savoir par exemple « un transfert de matériel », « une passation de dossier » ;</w:t>
      </w:r>
    </w:p>
    <w:p w:rsidR="000B3788" w:rsidRDefault="000B3788" w:rsidP="000B3788">
      <w:pPr>
        <w:pStyle w:val="Paragraphedeliste"/>
        <w:numPr>
          <w:ilvl w:val="0"/>
          <w:numId w:val="15"/>
        </w:numPr>
        <w:jc w:val="both"/>
      </w:pPr>
      <w:r>
        <w:t xml:space="preserve">Les </w:t>
      </w:r>
      <w:r w:rsidRPr="0014650E">
        <w:rPr>
          <w:b/>
        </w:rPr>
        <w:t>Comptes-rendus</w:t>
      </w:r>
      <w:r>
        <w:t xml:space="preserve"> de réunion qui présente</w:t>
      </w:r>
      <w:r w:rsidR="00402CC0">
        <w:t>nt</w:t>
      </w:r>
      <w:r>
        <w:t xml:space="preserve"> succinctement de quoi il a été discuté, avec qui, et quelles sont les actions prises. Il </w:t>
      </w:r>
      <w:r w:rsidR="00402CC0">
        <w:t>est à noter</w:t>
      </w:r>
      <w:r>
        <w:t xml:space="preserve"> que le présent CR est plus étoffé que pourrait l’être une réunion discutant d’un point technique spécialisé.</w:t>
      </w:r>
    </w:p>
    <w:p w:rsidR="000B3788" w:rsidRDefault="000B3788" w:rsidP="000B3788">
      <w:pPr>
        <w:pStyle w:val="Paragraphedeliste"/>
        <w:numPr>
          <w:ilvl w:val="0"/>
          <w:numId w:val="15"/>
        </w:numPr>
        <w:jc w:val="both"/>
      </w:pPr>
      <w:r>
        <w:t xml:space="preserve">Les </w:t>
      </w:r>
      <w:proofErr w:type="spellStart"/>
      <w:r w:rsidRPr="0014650E">
        <w:rPr>
          <w:b/>
        </w:rPr>
        <w:t>MEMOs</w:t>
      </w:r>
      <w:proofErr w:type="spellEnd"/>
      <w:r>
        <w:t xml:space="preserve"> qui sont plus à visée de rédaction d’un point spécifique entre « experts ».</w:t>
      </w:r>
    </w:p>
    <w:p w:rsidR="000B3788" w:rsidRDefault="000B3788" w:rsidP="000B3788">
      <w:pPr>
        <w:jc w:val="both"/>
      </w:pPr>
    </w:p>
    <w:p w:rsidR="00FC5D53" w:rsidRDefault="00FC5D53" w:rsidP="000B3788">
      <w:pPr>
        <w:jc w:val="both"/>
        <w:rPr>
          <w:lang w:val="fr-FR"/>
        </w:rPr>
      </w:pPr>
      <w:r>
        <w:rPr>
          <w:lang w:val="fr-FR"/>
        </w:rPr>
        <w:t>Chaque document devra compo</w:t>
      </w:r>
      <w:r w:rsidR="00402CC0">
        <w:rPr>
          <w:lang w:val="fr-FR"/>
        </w:rPr>
        <w:t>r</w:t>
      </w:r>
      <w:r>
        <w:rPr>
          <w:lang w:val="fr-FR"/>
        </w:rPr>
        <w:t>ter</w:t>
      </w:r>
      <w:r w:rsidR="00402CC0">
        <w:rPr>
          <w:lang w:val="fr-FR"/>
        </w:rPr>
        <w:t> :</w:t>
      </w:r>
    </w:p>
    <w:p w:rsidR="00FC5D53" w:rsidRDefault="00FC5D53" w:rsidP="00FC5D53">
      <w:pPr>
        <w:pStyle w:val="Paragraphedeliste"/>
        <w:numPr>
          <w:ilvl w:val="0"/>
          <w:numId w:val="16"/>
        </w:numPr>
        <w:jc w:val="both"/>
      </w:pPr>
      <w:r w:rsidRPr="00FC5D53">
        <w:t>une référence du type: PAON/&lt;tag&gt;/JJ.MM.YY, le tag étant choisi pour</w:t>
      </w:r>
      <w:r>
        <w:t xml:space="preserve"> éclairer la teneur du document ;</w:t>
      </w:r>
    </w:p>
    <w:p w:rsidR="00FC5D53" w:rsidRDefault="00FC5D53" w:rsidP="00FC5D53">
      <w:pPr>
        <w:pStyle w:val="Paragraphedeliste"/>
        <w:numPr>
          <w:ilvl w:val="0"/>
          <w:numId w:val="16"/>
        </w:numPr>
        <w:jc w:val="both"/>
      </w:pPr>
      <w:r>
        <w:lastRenderedPageBreak/>
        <w:t>auteur(s) et selon le cas une liste de présents</w:t>
      </w:r>
      <w:r w:rsidR="00402CC0">
        <w:t> ;</w:t>
      </w:r>
    </w:p>
    <w:p w:rsidR="00FC5D53" w:rsidRPr="00FC5D53" w:rsidRDefault="00FC5D53" w:rsidP="00FC5D53">
      <w:pPr>
        <w:pStyle w:val="Paragraphedeliste"/>
        <w:numPr>
          <w:ilvl w:val="0"/>
          <w:numId w:val="16"/>
        </w:numPr>
        <w:jc w:val="both"/>
      </w:pPr>
      <w:r>
        <w:t>une liste de destinataire</w:t>
      </w:r>
      <w:r w:rsidR="00402CC0">
        <w:t>s</w:t>
      </w:r>
      <w:r>
        <w:t xml:space="preserve"> avec par défaut la mention « partenaires projets ». On peut </w:t>
      </w:r>
      <w:r w:rsidR="00402CC0">
        <w:t>déjà imaginer des cas de figure</w:t>
      </w:r>
      <w:r>
        <w:t xml:space="preserve"> d’ajout de destinataires inhabituels dés lors qu’il faudra demander des autorisations lors de l’implantation sur Nançay, et dans le</w:t>
      </w:r>
      <w:r w:rsidR="003F30BA">
        <w:t xml:space="preserve"> cadre de transfert de matériel entre les différents sites des partenaires.</w:t>
      </w:r>
    </w:p>
    <w:p w:rsidR="00FC5D53" w:rsidRPr="00FC5D53" w:rsidRDefault="00FC5D53" w:rsidP="000B3788">
      <w:pPr>
        <w:jc w:val="both"/>
        <w:rPr>
          <w:lang w:val="fr-FR"/>
        </w:rPr>
      </w:pPr>
    </w:p>
    <w:p w:rsidR="000B3788" w:rsidRDefault="000B3788" w:rsidP="000B3788">
      <w:pPr>
        <w:jc w:val="both"/>
        <w:rPr>
          <w:lang w:val="fr-FR"/>
        </w:rPr>
      </w:pPr>
      <w:r w:rsidRPr="000B3788">
        <w:rPr>
          <w:lang w:val="fr-FR"/>
        </w:rPr>
        <w:t>Sans être trop caricatural ce qui est demandé dans ces documents ne relève pas des rapports de revues de projets spatiaux.</w:t>
      </w:r>
      <w:r>
        <w:rPr>
          <w:lang w:val="fr-FR"/>
        </w:rPr>
        <w:t xml:space="preserve"> Le but principal est l’échange d’information entre les partenaires, une « mémoire » du projet qui servira pour les présentations et rapports aux autorités de tutelles, et des </w:t>
      </w:r>
      <w:r w:rsidR="003F30BA">
        <w:rPr>
          <w:lang w:val="fr-FR"/>
        </w:rPr>
        <w:t>« </w:t>
      </w:r>
      <w:r>
        <w:rPr>
          <w:lang w:val="fr-FR"/>
        </w:rPr>
        <w:t>ébauches de rédaction</w:t>
      </w:r>
      <w:r w:rsidR="003F30BA">
        <w:rPr>
          <w:lang w:val="fr-FR"/>
        </w:rPr>
        <w:t> »</w:t>
      </w:r>
      <w:r>
        <w:rPr>
          <w:lang w:val="fr-FR"/>
        </w:rPr>
        <w:t xml:space="preserve"> en vue de papiers scientifiques</w:t>
      </w:r>
      <w:r w:rsidR="00402CC0">
        <w:rPr>
          <w:lang w:val="fr-FR"/>
        </w:rPr>
        <w:t xml:space="preserve"> et/ou techniques</w:t>
      </w:r>
      <w:r>
        <w:rPr>
          <w:lang w:val="fr-FR"/>
        </w:rPr>
        <w:t>. Jusqu’à preuve du contraire la langue utilisée sera le Français. Pour des documents à destination des collaborateurs étrangers il est clair que l’Anglais s’imposera.</w:t>
      </w:r>
    </w:p>
    <w:p w:rsidR="000B3788" w:rsidRDefault="000B3788" w:rsidP="000B3788">
      <w:pPr>
        <w:pStyle w:val="Titre2"/>
      </w:pPr>
      <w:r>
        <w:t>Archivage</w:t>
      </w:r>
    </w:p>
    <w:p w:rsidR="00C414DC" w:rsidRDefault="000B3788" w:rsidP="003A2FC3">
      <w:pPr>
        <w:jc w:val="both"/>
        <w:rPr>
          <w:lang w:val="fr-FR"/>
        </w:rPr>
      </w:pPr>
      <w:r w:rsidRPr="000B3788">
        <w:rPr>
          <w:lang w:val="fr-FR"/>
        </w:rPr>
        <w:t xml:space="preserve">La diffusion des documents </w:t>
      </w:r>
      <w:r>
        <w:rPr>
          <w:lang w:val="fr-FR"/>
        </w:rPr>
        <w:t>cités dans la section précédente ainsi que d’autres (</w:t>
      </w:r>
      <w:r w:rsidR="00C414DC">
        <w:rPr>
          <w:lang w:val="fr-FR"/>
        </w:rPr>
        <w:t xml:space="preserve">ex. </w:t>
      </w:r>
      <w:r>
        <w:rPr>
          <w:lang w:val="fr-FR"/>
        </w:rPr>
        <w:t xml:space="preserve">rapports aux CS…) </w:t>
      </w:r>
      <w:r w:rsidR="00C414DC">
        <w:rPr>
          <w:lang w:val="fr-FR"/>
        </w:rPr>
        <w:t>qu’il convient de garder</w:t>
      </w:r>
      <w:r w:rsidR="00402CC0">
        <w:rPr>
          <w:lang w:val="fr-FR"/>
        </w:rPr>
        <w:t>,</w:t>
      </w:r>
      <w:r w:rsidR="00C414DC">
        <w:rPr>
          <w:lang w:val="fr-FR"/>
        </w:rPr>
        <w:t xml:space="preserve"> </w:t>
      </w:r>
      <w:r>
        <w:rPr>
          <w:lang w:val="fr-FR"/>
        </w:rPr>
        <w:t>se fera à travers un « </w:t>
      </w:r>
      <w:proofErr w:type="spellStart"/>
      <w:r>
        <w:rPr>
          <w:lang w:val="fr-FR"/>
        </w:rPr>
        <w:t>repository</w:t>
      </w:r>
      <w:proofErr w:type="spellEnd"/>
      <w:r>
        <w:rPr>
          <w:lang w:val="fr-FR"/>
        </w:rPr>
        <w:t xml:space="preserve"> » </w:t>
      </w:r>
      <w:r w:rsidR="003A2FC3">
        <w:rPr>
          <w:lang w:val="fr-FR"/>
        </w:rPr>
        <w:t>ouvert en lecture à l’ensemble des partenaires et en écriture à la demande. Deux facilités sont à l’étude (SVN, Wiki) et les partenaires seront informés dès la mise en service.</w:t>
      </w:r>
    </w:p>
    <w:p w:rsidR="0052057B" w:rsidRDefault="0052057B" w:rsidP="003A2FC3">
      <w:pPr>
        <w:jc w:val="both"/>
        <w:rPr>
          <w:lang w:val="fr-FR"/>
        </w:rPr>
      </w:pPr>
    </w:p>
    <w:p w:rsidR="000B3788" w:rsidRDefault="0052057B" w:rsidP="003A2FC3">
      <w:pPr>
        <w:jc w:val="both"/>
        <w:rPr>
          <w:lang w:val="fr-FR"/>
        </w:rPr>
      </w:pPr>
      <w:r>
        <w:rPr>
          <w:lang w:val="fr-FR"/>
        </w:rPr>
        <w:t>Les présentations de réunions gérée</w:t>
      </w:r>
      <w:r w:rsidR="00005196">
        <w:rPr>
          <w:lang w:val="fr-FR"/>
        </w:rPr>
        <w:t>s</w:t>
      </w:r>
      <w:r>
        <w:rPr>
          <w:lang w:val="fr-FR"/>
        </w:rPr>
        <w:t xml:space="preserve"> par </w:t>
      </w:r>
      <w:proofErr w:type="spellStart"/>
      <w:r>
        <w:rPr>
          <w:lang w:val="fr-FR"/>
        </w:rPr>
        <w:t>Indi</w:t>
      </w:r>
      <w:r w:rsidR="003417E1">
        <w:rPr>
          <w:lang w:val="fr-FR"/>
        </w:rPr>
        <w:t>co</w:t>
      </w:r>
      <w:proofErr w:type="spellEnd"/>
      <w:r w:rsidR="003417E1">
        <w:rPr>
          <w:lang w:val="fr-FR"/>
        </w:rPr>
        <w:t xml:space="preserve"> seront gardées sur à </w:t>
      </w:r>
      <w:r>
        <w:rPr>
          <w:lang w:val="fr-FR"/>
        </w:rPr>
        <w:t>l’adresse</w:t>
      </w:r>
      <w:r w:rsidR="00005196">
        <w:rPr>
          <w:lang w:val="fr-FR"/>
        </w:rPr>
        <w:t xml:space="preserve"> du groupe BAO du LAL : </w:t>
      </w:r>
      <w:hyperlink r:id="rId11" w:history="1">
        <w:r w:rsidR="00005196" w:rsidRPr="00005196">
          <w:rPr>
            <w:rStyle w:val="Lienhypertexte"/>
            <w:lang w:val="fr-FR"/>
          </w:rPr>
          <w:t>http://indico2.lal.in2p3.fr/indico/categoryDisplay.py?categId=109</w:t>
        </w:r>
      </w:hyperlink>
      <w:r w:rsidR="00005196" w:rsidRPr="00005196">
        <w:rPr>
          <w:lang w:val="fr-FR"/>
        </w:rPr>
        <w:t xml:space="preserve">. </w:t>
      </w:r>
      <w:r w:rsidR="00005196">
        <w:rPr>
          <w:lang w:val="fr-FR"/>
        </w:rPr>
        <w:t>Pour les autres présentations (de réunions ou non) seront archivées par le système décrit dans le paragraphe précédent.</w:t>
      </w:r>
    </w:p>
    <w:p w:rsidR="001D2378" w:rsidRDefault="001D2378" w:rsidP="003A2FC3">
      <w:pPr>
        <w:jc w:val="both"/>
        <w:rPr>
          <w:lang w:val="fr-FR"/>
        </w:rPr>
      </w:pPr>
    </w:p>
    <w:p w:rsidR="001D2378" w:rsidRDefault="001D2378" w:rsidP="001D2378">
      <w:pPr>
        <w:pStyle w:val="Titre1"/>
        <w:rPr>
          <w:sz w:val="32"/>
          <w:lang w:val="fr-FR"/>
        </w:rPr>
      </w:pPr>
      <w:bookmarkStart w:id="1" w:name="_Ref322455213"/>
      <w:r w:rsidRPr="001D2378">
        <w:rPr>
          <w:sz w:val="32"/>
          <w:lang w:val="fr-FR"/>
        </w:rPr>
        <w:t>Contexte Scientifique</w:t>
      </w:r>
      <w:r w:rsidR="005D005C">
        <w:rPr>
          <w:sz w:val="32"/>
          <w:lang w:val="fr-FR"/>
        </w:rPr>
        <w:t xml:space="preserve"> (R. Ansari)</w:t>
      </w:r>
      <w:bookmarkEnd w:id="1"/>
    </w:p>
    <w:p w:rsidR="00C957CB" w:rsidRDefault="005D005C" w:rsidP="00C957CB">
      <w:pPr>
        <w:jc w:val="both"/>
        <w:rPr>
          <w:lang w:val="fr-FR"/>
        </w:rPr>
      </w:pPr>
      <w:r>
        <w:rPr>
          <w:lang w:val="fr-FR"/>
        </w:rPr>
        <w:t>Le programme PAON s’inscrit dans le cadre du travail de Recherches et Développements pour aboutir à une mesure des oscillations BAO</w:t>
      </w:r>
      <w:r w:rsidR="00441ADE">
        <w:rPr>
          <w:lang w:val="fr-FR"/>
        </w:rPr>
        <w:t>-HI</w:t>
      </w:r>
      <w:r>
        <w:rPr>
          <w:lang w:val="fr-FR"/>
        </w:rPr>
        <w:t xml:space="preserve"> et leur cartographie 3D. Si le programme </w:t>
      </w:r>
      <w:proofErr w:type="spellStart"/>
      <w:r>
        <w:rPr>
          <w:lang w:val="fr-FR"/>
        </w:rPr>
        <w:t>BAORadio</w:t>
      </w:r>
      <w:proofErr w:type="spellEnd"/>
      <w:r>
        <w:rPr>
          <w:lang w:val="fr-FR"/>
        </w:rPr>
        <w:t xml:space="preserve"> a été initié par Jeff Peterson (USA) avec une mise en fonction sur site de 2 grands cylindres instrumentés, le projet</w:t>
      </w:r>
      <w:r w:rsidR="00C957CB">
        <w:rPr>
          <w:lang w:val="fr-FR"/>
        </w:rPr>
        <w:t xml:space="preserve"> (nommé désormais « </w:t>
      </w:r>
      <w:proofErr w:type="spellStart"/>
      <w:r w:rsidR="00C957CB">
        <w:rPr>
          <w:lang w:val="fr-FR"/>
        </w:rPr>
        <w:t>Tianlai</w:t>
      </w:r>
      <w:proofErr w:type="spellEnd"/>
      <w:r w:rsidR="00C957CB">
        <w:rPr>
          <w:lang w:val="fr-FR"/>
        </w:rPr>
        <w:t xml:space="preserve"> ») </w:t>
      </w:r>
      <w:r>
        <w:rPr>
          <w:lang w:val="fr-FR"/>
        </w:rPr>
        <w:t xml:space="preserve"> prend d’une part une situation géographique située en Chine</w:t>
      </w:r>
      <w:r w:rsidR="00C957CB">
        <w:rPr>
          <w:lang w:val="fr-FR"/>
        </w:rPr>
        <w:t xml:space="preserve">, </w:t>
      </w:r>
      <w:r w:rsidR="00441ADE">
        <w:rPr>
          <w:lang w:val="fr-FR"/>
        </w:rPr>
        <w:t xml:space="preserve">et d’autre part voit </w:t>
      </w:r>
      <w:r w:rsidR="00C957CB">
        <w:rPr>
          <w:lang w:val="fr-FR"/>
        </w:rPr>
        <w:t xml:space="preserve">une implication grandissante des acteurs chinois coordonnés par </w:t>
      </w:r>
      <w:proofErr w:type="spellStart"/>
      <w:r w:rsidR="00C957CB">
        <w:rPr>
          <w:lang w:val="fr-FR"/>
        </w:rPr>
        <w:t>Xueler</w:t>
      </w:r>
      <w:proofErr w:type="spellEnd"/>
      <w:r w:rsidR="00C957CB">
        <w:rPr>
          <w:lang w:val="fr-FR"/>
        </w:rPr>
        <w:t xml:space="preserve"> Chen. </w:t>
      </w:r>
    </w:p>
    <w:p w:rsidR="00C957CB" w:rsidRDefault="00C957CB" w:rsidP="00C957CB">
      <w:pPr>
        <w:jc w:val="both"/>
        <w:rPr>
          <w:lang w:val="fr-FR"/>
        </w:rPr>
      </w:pPr>
    </w:p>
    <w:p w:rsidR="00736F58" w:rsidRDefault="00C957CB" w:rsidP="00C957CB">
      <w:pPr>
        <w:jc w:val="both"/>
        <w:rPr>
          <w:lang w:val="fr-FR"/>
        </w:rPr>
      </w:pPr>
      <w:r>
        <w:rPr>
          <w:lang w:val="fr-FR"/>
        </w:rPr>
        <w:t xml:space="preserve"> </w:t>
      </w:r>
      <w:proofErr w:type="spellStart"/>
      <w:r>
        <w:rPr>
          <w:lang w:val="fr-FR"/>
        </w:rPr>
        <w:t>Xueler</w:t>
      </w:r>
      <w:proofErr w:type="spellEnd"/>
      <w:r>
        <w:rPr>
          <w:lang w:val="fr-FR"/>
        </w:rPr>
        <w:t xml:space="preserve"> Chen a obtenu un financement conséquent (~1M$) pour construire un instrument en Chine (site non arrêté à ce </w:t>
      </w:r>
      <w:r w:rsidR="00441ADE">
        <w:rPr>
          <w:lang w:val="fr-FR"/>
        </w:rPr>
        <w:t>moment) à base de cylindres. Les collaborateurs chinois</w:t>
      </w:r>
      <w:r>
        <w:rPr>
          <w:lang w:val="fr-FR"/>
        </w:rPr>
        <w:t xml:space="preserve"> ont selon toute vraisemblance la possibilité de mener à bien ce projet, mais semble</w:t>
      </w:r>
      <w:r w:rsidR="00441ADE">
        <w:rPr>
          <w:lang w:val="fr-FR"/>
        </w:rPr>
        <w:t>nt</w:t>
      </w:r>
      <w:r>
        <w:rPr>
          <w:lang w:val="fr-FR"/>
        </w:rPr>
        <w:t xml:space="preserve"> également ouvert</w:t>
      </w:r>
      <w:r w:rsidR="00441ADE">
        <w:rPr>
          <w:lang w:val="fr-FR"/>
        </w:rPr>
        <w:t>s (ou contraints) à coopérer</w:t>
      </w:r>
      <w:r>
        <w:rPr>
          <w:lang w:val="fr-FR"/>
        </w:rPr>
        <w:t xml:space="preserve">. A la suite d’un certain nombre de réunions et d’échanges entre les partenaires de </w:t>
      </w:r>
      <w:proofErr w:type="spellStart"/>
      <w:r>
        <w:rPr>
          <w:lang w:val="fr-FR"/>
        </w:rPr>
        <w:t>Tainlai</w:t>
      </w:r>
      <w:proofErr w:type="spellEnd"/>
      <w:r>
        <w:rPr>
          <w:lang w:val="fr-FR"/>
        </w:rPr>
        <w:t xml:space="preserve"> (USA, France, Australie, Chine), l’option « paraboles » n’est pas exclue mais la démonstration doit en être faite de </w:t>
      </w:r>
      <w:r w:rsidR="00736F58">
        <w:rPr>
          <w:lang w:val="fr-FR"/>
        </w:rPr>
        <w:t>l’</w:t>
      </w:r>
      <w:r>
        <w:rPr>
          <w:lang w:val="fr-FR"/>
        </w:rPr>
        <w:t xml:space="preserve">adéquation avec les objectifs scientifiques. </w:t>
      </w:r>
      <w:r w:rsidR="0083358D">
        <w:rPr>
          <w:lang w:val="fr-FR"/>
        </w:rPr>
        <w:t>L’édition d’un TDR sous la responsabilité de J. Peterson a été décidé</w:t>
      </w:r>
      <w:r w:rsidR="00441ADE">
        <w:rPr>
          <w:lang w:val="fr-FR"/>
        </w:rPr>
        <w:t>e</w:t>
      </w:r>
      <w:r w:rsidR="0083358D">
        <w:rPr>
          <w:lang w:val="fr-FR"/>
        </w:rPr>
        <w:t xml:space="preserve"> à la dernière réunion-téléconf</w:t>
      </w:r>
      <w:r w:rsidR="00441ADE">
        <w:rPr>
          <w:lang w:val="fr-FR"/>
        </w:rPr>
        <w:t>érence</w:t>
      </w:r>
      <w:r w:rsidR="0083358D">
        <w:rPr>
          <w:lang w:val="fr-FR"/>
        </w:rPr>
        <w:t xml:space="preserve"> du 4/04/2012. </w:t>
      </w:r>
    </w:p>
    <w:p w:rsidR="00736F58" w:rsidRDefault="00736F58" w:rsidP="00C957CB">
      <w:pPr>
        <w:jc w:val="both"/>
        <w:rPr>
          <w:lang w:val="fr-FR"/>
        </w:rPr>
      </w:pPr>
    </w:p>
    <w:p w:rsidR="00736F58" w:rsidRDefault="00C957CB" w:rsidP="00C957CB">
      <w:pPr>
        <w:jc w:val="both"/>
        <w:rPr>
          <w:lang w:val="fr-FR"/>
        </w:rPr>
      </w:pPr>
      <w:r>
        <w:rPr>
          <w:lang w:val="fr-FR"/>
        </w:rPr>
        <w:t>Il est à mettre au crédit des équipes françaises d’avoir poussé cette voie alternati</w:t>
      </w:r>
      <w:r w:rsidR="00736F58">
        <w:rPr>
          <w:lang w:val="fr-FR"/>
        </w:rPr>
        <w:t>ve</w:t>
      </w:r>
      <w:r>
        <w:rPr>
          <w:lang w:val="fr-FR"/>
        </w:rPr>
        <w:t xml:space="preserve"> mais il semble que peut d’aide nous soit donner pour un « démonstrateur » d’</w:t>
      </w:r>
      <w:r w:rsidR="00736F58">
        <w:rPr>
          <w:lang w:val="fr-FR"/>
        </w:rPr>
        <w:t xml:space="preserve">interféromètre </w:t>
      </w:r>
      <w:r w:rsidR="00441ADE">
        <w:rPr>
          <w:lang w:val="fr-FR"/>
        </w:rPr>
        <w:t>à base de paraboles de type « </w:t>
      </w:r>
      <w:r w:rsidR="00736F58">
        <w:rPr>
          <w:lang w:val="fr-FR"/>
        </w:rPr>
        <w:t>transit</w:t>
      </w:r>
      <w:r w:rsidR="00441ADE">
        <w:rPr>
          <w:lang w:val="fr-FR"/>
        </w:rPr>
        <w:t> »</w:t>
      </w:r>
      <w:r w:rsidR="00736F58">
        <w:rPr>
          <w:lang w:val="fr-FR"/>
        </w:rPr>
        <w:t xml:space="preserve"> dans l’état actuel des choses.</w:t>
      </w:r>
    </w:p>
    <w:p w:rsidR="00736F58" w:rsidRDefault="00736F58" w:rsidP="00C957CB">
      <w:pPr>
        <w:jc w:val="both"/>
        <w:rPr>
          <w:lang w:val="fr-FR"/>
        </w:rPr>
      </w:pPr>
    </w:p>
    <w:p w:rsidR="00736F58" w:rsidRDefault="00736F58" w:rsidP="00C957CB">
      <w:pPr>
        <w:jc w:val="both"/>
        <w:rPr>
          <w:lang w:val="fr-FR"/>
        </w:rPr>
      </w:pPr>
      <w:r>
        <w:rPr>
          <w:lang w:val="fr-FR"/>
        </w:rPr>
        <w:t>Une rapide mise en perspective de PAON vis-à-vis de FAN, HI-Cluster et plus généralement de SKA a été donnée. En particulier, l’idée d’instrumenter le RT à des fins de cartographie BAO</w:t>
      </w:r>
      <w:r w:rsidR="00C957CB">
        <w:rPr>
          <w:lang w:val="fr-FR"/>
        </w:rPr>
        <w:t xml:space="preserve"> </w:t>
      </w:r>
      <w:r>
        <w:rPr>
          <w:lang w:val="fr-FR"/>
        </w:rPr>
        <w:t>est toujours d’actualité bien que les défis d’un projet à plusieurs centaines de récepteurs sont ambitieux.</w:t>
      </w:r>
    </w:p>
    <w:p w:rsidR="00736F58" w:rsidRDefault="00736F58" w:rsidP="00C957CB">
      <w:pPr>
        <w:jc w:val="both"/>
        <w:rPr>
          <w:lang w:val="fr-FR"/>
        </w:rPr>
      </w:pPr>
    </w:p>
    <w:p w:rsidR="00861E0A" w:rsidRDefault="00736F58" w:rsidP="00C957CB">
      <w:pPr>
        <w:jc w:val="both"/>
        <w:rPr>
          <w:lang w:val="fr-FR"/>
        </w:rPr>
      </w:pPr>
      <w:r>
        <w:rPr>
          <w:lang w:val="fr-FR"/>
        </w:rPr>
        <w:lastRenderedPageBreak/>
        <w:t xml:space="preserve">Donc, PAON s’inscrit au niveau d’une « Etape 0 » vers l’objectif </w:t>
      </w:r>
      <w:proofErr w:type="spellStart"/>
      <w:r>
        <w:rPr>
          <w:lang w:val="fr-FR"/>
        </w:rPr>
        <w:t>Tianlai</w:t>
      </w:r>
      <w:proofErr w:type="spellEnd"/>
      <w:r>
        <w:rPr>
          <w:lang w:val="fr-FR"/>
        </w:rPr>
        <w:t xml:space="preserve">. L’ « Etape 1 » envisage l’équipement de 32 à 48 </w:t>
      </w:r>
      <w:proofErr w:type="spellStart"/>
      <w:r>
        <w:rPr>
          <w:lang w:val="fr-FR"/>
        </w:rPr>
        <w:t>feeds</w:t>
      </w:r>
      <w:proofErr w:type="spellEnd"/>
      <w:r>
        <w:rPr>
          <w:lang w:val="fr-FR"/>
        </w:rPr>
        <w:t xml:space="preserve"> (ex. 16 paraboles)</w:t>
      </w:r>
      <w:r w:rsidR="005C2FDB">
        <w:rPr>
          <w:lang w:val="fr-FR"/>
        </w:rPr>
        <w:t xml:space="preserve"> qui permettrait la mise en évidence de</w:t>
      </w:r>
      <w:r>
        <w:rPr>
          <w:lang w:val="fr-FR"/>
        </w:rPr>
        <w:t xml:space="preserve"> corrélations entre des mesures optiques et la détection HI</w:t>
      </w:r>
      <w:r w:rsidR="0083358D">
        <w:rPr>
          <w:lang w:val="fr-FR"/>
        </w:rPr>
        <w:t>. Cette étape pourrait être envisageable à Nançay ou au GBT</w:t>
      </w:r>
      <w:r>
        <w:rPr>
          <w:lang w:val="fr-FR"/>
        </w:rPr>
        <w:t>. L’ « Etape 2 »</w:t>
      </w:r>
      <w:r w:rsidR="0083358D">
        <w:rPr>
          <w:lang w:val="fr-FR"/>
        </w:rPr>
        <w:t xml:space="preserve"> qui présente une complexité déjà significative </w:t>
      </w:r>
      <w:r>
        <w:rPr>
          <w:lang w:val="fr-FR"/>
        </w:rPr>
        <w:t xml:space="preserve">avec 256 </w:t>
      </w:r>
      <w:proofErr w:type="spellStart"/>
      <w:r>
        <w:rPr>
          <w:lang w:val="fr-FR"/>
        </w:rPr>
        <w:t>feeds</w:t>
      </w:r>
      <w:proofErr w:type="spellEnd"/>
      <w:r>
        <w:rPr>
          <w:lang w:val="fr-FR"/>
        </w:rPr>
        <w:t xml:space="preserve"> d’équipés (ex. réseau de 11x11 paraboles) permettrait une première mesure BAO</w:t>
      </w:r>
      <w:r w:rsidR="005C2FDB">
        <w:rPr>
          <w:lang w:val="fr-FR"/>
        </w:rPr>
        <w:t xml:space="preserve"> HI</w:t>
      </w:r>
      <w:r>
        <w:rPr>
          <w:lang w:val="fr-FR"/>
        </w:rPr>
        <w:t xml:space="preserve"> pour des z compris entre 0.7 et 1. L’ « Etape 3 » </w:t>
      </w:r>
      <w:r w:rsidR="0083358D">
        <w:rPr>
          <w:lang w:val="fr-FR"/>
        </w:rPr>
        <w:t xml:space="preserve">avec 1000 </w:t>
      </w:r>
      <w:proofErr w:type="spellStart"/>
      <w:r w:rsidR="0083358D">
        <w:rPr>
          <w:lang w:val="fr-FR"/>
        </w:rPr>
        <w:t>feeds</w:t>
      </w:r>
      <w:proofErr w:type="spellEnd"/>
      <w:r w:rsidR="005C2FDB">
        <w:rPr>
          <w:lang w:val="fr-FR"/>
        </w:rPr>
        <w:t xml:space="preserve"> environ</w:t>
      </w:r>
      <w:r w:rsidR="0083358D">
        <w:rPr>
          <w:lang w:val="fr-FR"/>
        </w:rPr>
        <w:t xml:space="preserve"> aboutirait à la cartographie </w:t>
      </w:r>
      <w:r w:rsidR="005C2FDB">
        <w:rPr>
          <w:lang w:val="fr-FR"/>
        </w:rPr>
        <w:t xml:space="preserve">HI </w:t>
      </w:r>
      <w:r w:rsidR="0083358D">
        <w:rPr>
          <w:lang w:val="fr-FR"/>
        </w:rPr>
        <w:t xml:space="preserve">pour des z compris entre 0.5 et 2, mais </w:t>
      </w:r>
      <w:r w:rsidR="00441ADE">
        <w:rPr>
          <w:lang w:val="fr-FR"/>
        </w:rPr>
        <w:t>cette étape</w:t>
      </w:r>
      <w:r w:rsidR="005C2FDB">
        <w:rPr>
          <w:lang w:val="fr-FR"/>
        </w:rPr>
        <w:t xml:space="preserve"> </w:t>
      </w:r>
      <w:r w:rsidR="0083358D">
        <w:rPr>
          <w:lang w:val="fr-FR"/>
        </w:rPr>
        <w:t>relè</w:t>
      </w:r>
      <w:r w:rsidR="005C2FDB">
        <w:rPr>
          <w:lang w:val="fr-FR"/>
        </w:rPr>
        <w:t>ve actuellement de défis majeur</w:t>
      </w:r>
      <w:r w:rsidR="0083358D">
        <w:rPr>
          <w:lang w:val="fr-FR"/>
        </w:rPr>
        <w:t>s.</w:t>
      </w:r>
    </w:p>
    <w:p w:rsidR="00736F58" w:rsidRDefault="0083358D" w:rsidP="00C957CB">
      <w:pPr>
        <w:jc w:val="both"/>
        <w:rPr>
          <w:lang w:val="fr-FR"/>
        </w:rPr>
      </w:pPr>
      <w:r>
        <w:rPr>
          <w:lang w:val="fr-FR"/>
        </w:rPr>
        <w:t xml:space="preserve"> </w:t>
      </w:r>
      <w:r w:rsidR="00736F58">
        <w:rPr>
          <w:lang w:val="fr-FR"/>
        </w:rPr>
        <w:t xml:space="preserve"> </w:t>
      </w:r>
    </w:p>
    <w:p w:rsidR="005D005C" w:rsidRDefault="00C957CB" w:rsidP="004E001C">
      <w:pPr>
        <w:pStyle w:val="Titre1"/>
        <w:rPr>
          <w:sz w:val="32"/>
          <w:lang w:val="fr-FR"/>
        </w:rPr>
      </w:pPr>
      <w:r>
        <w:rPr>
          <w:lang w:val="fr-FR"/>
        </w:rPr>
        <w:t xml:space="preserve"> </w:t>
      </w:r>
      <w:bookmarkStart w:id="2" w:name="_Ref322443856"/>
      <w:r w:rsidR="004E001C" w:rsidRPr="004E001C">
        <w:rPr>
          <w:sz w:val="32"/>
          <w:lang w:val="fr-FR"/>
        </w:rPr>
        <w:t>Phases de PAON</w:t>
      </w:r>
      <w:r w:rsidR="00B31B0F">
        <w:rPr>
          <w:sz w:val="32"/>
          <w:lang w:val="fr-FR"/>
        </w:rPr>
        <w:t xml:space="preserve"> (J.E Campagne)</w:t>
      </w:r>
      <w:bookmarkEnd w:id="2"/>
    </w:p>
    <w:p w:rsidR="005E030F" w:rsidRDefault="005E030F" w:rsidP="00B31B0F">
      <w:pPr>
        <w:rPr>
          <w:lang w:val="fr-FR"/>
        </w:rPr>
      </w:pPr>
      <w:r>
        <w:rPr>
          <w:lang w:val="fr-FR"/>
        </w:rPr>
        <w:t>PAON va se décliner au moins en deux grandes étapes chronologiquement distinctes :</w:t>
      </w:r>
    </w:p>
    <w:p w:rsidR="00B31B0F" w:rsidRDefault="005E030F" w:rsidP="005E030F">
      <w:pPr>
        <w:pStyle w:val="Paragraphedeliste"/>
        <w:numPr>
          <w:ilvl w:val="0"/>
          <w:numId w:val="18"/>
        </w:numPr>
      </w:pPr>
      <w:r w:rsidRPr="005E030F">
        <w:t>PAON-2</w:t>
      </w:r>
      <w:r>
        <w:t> : phase à deux paraboles dite de « qualification » qui enclenchera en cas de succès une phase </w:t>
      </w:r>
    </w:p>
    <w:p w:rsidR="005E030F" w:rsidRDefault="005E030F" w:rsidP="005E030F">
      <w:pPr>
        <w:pStyle w:val="Paragraphedeliste"/>
        <w:numPr>
          <w:ilvl w:val="0"/>
          <w:numId w:val="18"/>
        </w:numPr>
      </w:pPr>
      <w:r>
        <w:t>PAON-4 ou 6 avec 4 paraboles ou bien 4 de plus par rapport à la phase 2 paraboles.</w:t>
      </w:r>
    </w:p>
    <w:p w:rsidR="005E030F" w:rsidRDefault="005E030F" w:rsidP="005E030F"/>
    <w:p w:rsidR="005E030F" w:rsidRDefault="005E030F" w:rsidP="00955FE2">
      <w:pPr>
        <w:jc w:val="both"/>
        <w:rPr>
          <w:lang w:val="fr-FR"/>
        </w:rPr>
      </w:pPr>
      <w:r w:rsidRPr="005E030F">
        <w:rPr>
          <w:lang w:val="fr-FR"/>
        </w:rPr>
        <w:t>La réunion</w:t>
      </w:r>
      <w:r>
        <w:rPr>
          <w:lang w:val="fr-FR"/>
        </w:rPr>
        <w:t xml:space="preserve"> a d’ailleurs été organisée </w:t>
      </w:r>
      <w:r w:rsidRPr="005E030F">
        <w:rPr>
          <w:lang w:val="fr-FR"/>
        </w:rPr>
        <w:t>autour de ces 2 phase</w:t>
      </w:r>
      <w:r>
        <w:rPr>
          <w:lang w:val="fr-FR"/>
        </w:rPr>
        <w:t>s</w:t>
      </w:r>
      <w:r w:rsidR="00955FE2">
        <w:rPr>
          <w:lang w:val="fr-FR"/>
        </w:rPr>
        <w:t>, et il est unanimement reconnu que PAON-2 est très importante. Il est envisagé pour PAON-4 (ou plus) une campagne de mesure</w:t>
      </w:r>
      <w:r w:rsidR="00441ADE">
        <w:rPr>
          <w:lang w:val="fr-FR"/>
        </w:rPr>
        <w:t>s</w:t>
      </w:r>
      <w:r w:rsidR="00955FE2">
        <w:rPr>
          <w:lang w:val="fr-FR"/>
        </w:rPr>
        <w:t xml:space="preserve"> sur plusieurs mois au cours de l’année 2013. Donc PAON-2 a pour objectif </w:t>
      </w:r>
      <w:r w:rsidR="00441ADE">
        <w:rPr>
          <w:lang w:val="fr-FR"/>
        </w:rPr>
        <w:t xml:space="preserve">de </w:t>
      </w:r>
      <w:r w:rsidR="00955FE2">
        <w:rPr>
          <w:lang w:val="fr-FR"/>
        </w:rPr>
        <w:t xml:space="preserve">donner un feu vert avant la fin de l’année 2012 et le plus tôt sera le mieux bien entendu. </w:t>
      </w:r>
    </w:p>
    <w:p w:rsidR="00955FE2" w:rsidRDefault="00955FE2" w:rsidP="005E030F">
      <w:pPr>
        <w:rPr>
          <w:lang w:val="fr-FR"/>
        </w:rPr>
      </w:pPr>
    </w:p>
    <w:p w:rsidR="00955FE2" w:rsidRDefault="00955FE2" w:rsidP="007935BD">
      <w:pPr>
        <w:jc w:val="both"/>
        <w:rPr>
          <w:lang w:val="fr-FR"/>
        </w:rPr>
      </w:pPr>
      <w:r>
        <w:rPr>
          <w:lang w:val="fr-FR"/>
        </w:rPr>
        <w:t xml:space="preserve">PAON-2 utilisera </w:t>
      </w:r>
    </w:p>
    <w:p w:rsidR="00955FE2" w:rsidRDefault="00955FE2" w:rsidP="007935BD">
      <w:pPr>
        <w:pStyle w:val="Paragraphedeliste"/>
        <w:numPr>
          <w:ilvl w:val="0"/>
          <w:numId w:val="19"/>
        </w:numPr>
        <w:jc w:val="both"/>
      </w:pPr>
      <w:r w:rsidRPr="00955FE2">
        <w:t xml:space="preserve">2 paraboles de </w:t>
      </w:r>
      <w:r>
        <w:sym w:font="Symbol" w:char="F0C6"/>
      </w:r>
      <w:r w:rsidRPr="00955FE2">
        <w:t>3m acquise</w:t>
      </w:r>
      <w:r w:rsidR="00441ADE">
        <w:t>s</w:t>
      </w:r>
      <w:r w:rsidRPr="00955FE2">
        <w:t xml:space="preserve"> auprès de la société RF </w:t>
      </w:r>
      <w:proofErr w:type="spellStart"/>
      <w:r w:rsidRPr="00955FE2">
        <w:t>HAMDesign</w:t>
      </w:r>
      <w:proofErr w:type="spellEnd"/>
      <w:r w:rsidRPr="00955FE2">
        <w:t xml:space="preserve"> (</w:t>
      </w:r>
      <w:hyperlink r:id="rId12" w:history="1">
        <w:r w:rsidRPr="00955FE2">
          <w:rPr>
            <w:rStyle w:val="Lienhypertexte"/>
          </w:rPr>
          <w:t>http://www.rfhamdesign.com/index.html</w:t>
        </w:r>
      </w:hyperlink>
      <w:r w:rsidRPr="00955FE2">
        <w:t>)</w:t>
      </w:r>
      <w:r>
        <w:t>;</w:t>
      </w:r>
    </w:p>
    <w:p w:rsidR="00BE6A50" w:rsidRPr="00BE6A50" w:rsidRDefault="00BE6A50" w:rsidP="00BE6A50">
      <w:pPr>
        <w:pStyle w:val="Paragraphedeliste"/>
        <w:numPr>
          <w:ilvl w:val="0"/>
          <w:numId w:val="19"/>
        </w:numPr>
        <w:jc w:val="both"/>
      </w:pPr>
      <w:r>
        <w:t>2</w:t>
      </w:r>
      <w:r w:rsidR="00955FE2">
        <w:t xml:space="preserve"> monture</w:t>
      </w:r>
      <w:r>
        <w:t>s</w:t>
      </w:r>
      <w:r w:rsidR="00955FE2">
        <w:t xml:space="preserve"> de la même société, 1-axe pour l’« élévation », à commande type « raquette » manipulable </w:t>
      </w:r>
      <w:r w:rsidR="00955FE2" w:rsidRPr="00955FE2">
        <w:rPr>
          <w:i/>
        </w:rPr>
        <w:t>in situ</w:t>
      </w:r>
      <w:r w:rsidR="00955FE2">
        <w:rPr>
          <w:i/>
        </w:rPr>
        <w:t> ;</w:t>
      </w:r>
    </w:p>
    <w:p w:rsidR="00955FE2" w:rsidRDefault="00BE6A50" w:rsidP="00BE6A50">
      <w:pPr>
        <w:pStyle w:val="Paragraphedeliste"/>
        <w:numPr>
          <w:ilvl w:val="0"/>
          <w:numId w:val="19"/>
        </w:numPr>
        <w:jc w:val="both"/>
      </w:pPr>
      <w:r w:rsidRPr="00BE6A50">
        <w:t>2</w:t>
      </w:r>
      <w:r w:rsidR="00955FE2">
        <w:t xml:space="preserve"> </w:t>
      </w:r>
      <w:r w:rsidR="00441ADE">
        <w:t xml:space="preserve">exemplaires d’un </w:t>
      </w:r>
      <w:proofErr w:type="spellStart"/>
      <w:r w:rsidR="00955FE2">
        <w:t>feed</w:t>
      </w:r>
      <w:proofErr w:type="spellEnd"/>
      <w:r w:rsidR="00441ADE">
        <w:t xml:space="preserve"> </w:t>
      </w:r>
      <w:r w:rsidR="00955FE2">
        <w:t>dessiné</w:t>
      </w:r>
      <w:r>
        <w:t xml:space="preserve"> </w:t>
      </w:r>
      <w:r w:rsidR="00955FE2">
        <w:t xml:space="preserve">par J. </w:t>
      </w:r>
      <w:proofErr w:type="spellStart"/>
      <w:r w:rsidR="00955FE2">
        <w:t>Pezzani</w:t>
      </w:r>
      <w:proofErr w:type="spellEnd"/>
      <w:r w:rsidR="00955FE2">
        <w:t xml:space="preserve"> &amp; F. Rigaud, usiné</w:t>
      </w:r>
      <w:r>
        <w:t>s</w:t>
      </w:r>
      <w:r w:rsidR="00955FE2">
        <w:t xml:space="preserve"> en partie par les Ateliers  « </w:t>
      </w:r>
      <w:proofErr w:type="spellStart"/>
      <w:r w:rsidR="00955FE2">
        <w:t>Mousset</w:t>
      </w:r>
      <w:proofErr w:type="spellEnd"/>
      <w:r w:rsidR="00955FE2">
        <w:t xml:space="preserve"> » sous la supervision technique de M. </w:t>
      </w:r>
      <w:proofErr w:type="spellStart"/>
      <w:r w:rsidR="00955FE2">
        <w:t>Vimont</w:t>
      </w:r>
      <w:proofErr w:type="spellEnd"/>
      <w:r w:rsidR="00955FE2">
        <w:t xml:space="preserve"> de Nançay, et actuellement sur le point d’être assemblé</w:t>
      </w:r>
      <w:r>
        <w:t>s</w:t>
      </w:r>
      <w:r w:rsidR="00955FE2">
        <w:t xml:space="preserve"> à Meudon ;</w:t>
      </w:r>
    </w:p>
    <w:p w:rsidR="00BE6A50" w:rsidRPr="00955FE2" w:rsidRDefault="00BE6A50" w:rsidP="007935BD">
      <w:pPr>
        <w:pStyle w:val="Paragraphedeliste"/>
        <w:numPr>
          <w:ilvl w:val="0"/>
          <w:numId w:val="19"/>
        </w:numPr>
        <w:jc w:val="both"/>
      </w:pPr>
      <w:r>
        <w:t>2 jeux de 4 barres en fibre pour faire la liaison p</w:t>
      </w:r>
      <w:r w:rsidR="00441ADE">
        <w:t>a</w:t>
      </w:r>
      <w:r>
        <w:t>rabole-</w:t>
      </w:r>
      <w:proofErr w:type="spellStart"/>
      <w:r>
        <w:t>feed</w:t>
      </w:r>
      <w:proofErr w:type="spellEnd"/>
      <w:r>
        <w:t> ;</w:t>
      </w:r>
    </w:p>
    <w:p w:rsidR="007935BD" w:rsidRDefault="007935BD" w:rsidP="007935BD">
      <w:pPr>
        <w:pStyle w:val="Paragraphedeliste"/>
        <w:numPr>
          <w:ilvl w:val="0"/>
          <w:numId w:val="19"/>
        </w:numPr>
        <w:jc w:val="both"/>
      </w:pPr>
      <w:r>
        <w:t xml:space="preserve">Des attaches </w:t>
      </w:r>
      <w:proofErr w:type="spellStart"/>
      <w:r>
        <w:t>feed</w:t>
      </w:r>
      <w:proofErr w:type="spellEnd"/>
      <w:r w:rsidR="00BE6A50">
        <w:t xml:space="preserve">-barres et barres-parabole, </w:t>
      </w:r>
      <w:r>
        <w:t>u</w:t>
      </w:r>
      <w:r w:rsidR="00955FE2">
        <w:t>n pied</w:t>
      </w:r>
      <w:r w:rsidR="00BE6A50">
        <w:t>, et un système de montage</w:t>
      </w:r>
      <w:r w:rsidR="00955FE2">
        <w:t xml:space="preserve"> </w:t>
      </w:r>
      <w:r w:rsidR="00BE6A50">
        <w:t>(</w:t>
      </w:r>
      <w:proofErr w:type="spellStart"/>
      <w:r w:rsidR="00955FE2">
        <w:t>re</w:t>
      </w:r>
      <w:proofErr w:type="spellEnd"/>
      <w:r w:rsidR="00BE6A50">
        <w:t>)</w:t>
      </w:r>
      <w:r w:rsidR="00955FE2">
        <w:t>dessiné</w:t>
      </w:r>
      <w:r>
        <w:t>s</w:t>
      </w:r>
      <w:r w:rsidR="00955FE2">
        <w:t xml:space="preserve"> par F. Rigaud</w:t>
      </w:r>
      <w:r w:rsidR="00BE6A50">
        <w:t xml:space="preserve"> </w:t>
      </w:r>
      <w:r w:rsidR="00441ADE">
        <w:t xml:space="preserve"> (voir Sec. </w:t>
      </w:r>
      <w:r w:rsidR="00441ADE">
        <w:fldChar w:fldCharType="begin"/>
      </w:r>
      <w:r w:rsidR="00441ADE">
        <w:instrText xml:space="preserve"> REF _Ref322437626 \r \h </w:instrText>
      </w:r>
      <w:r w:rsidR="00441ADE">
        <w:fldChar w:fldCharType="separate"/>
      </w:r>
      <w:r w:rsidR="00441ADE">
        <w:t>5</w:t>
      </w:r>
      <w:r w:rsidR="00441ADE">
        <w:fldChar w:fldCharType="end"/>
      </w:r>
      <w:r w:rsidR="00955FE2">
        <w:t>)</w:t>
      </w:r>
      <w:r w:rsidR="00BE6A50">
        <w:t xml:space="preserve"> </w:t>
      </w:r>
      <w:r w:rsidR="00955FE2">
        <w:t>;</w:t>
      </w:r>
    </w:p>
    <w:p w:rsidR="007935BD" w:rsidRDefault="007935BD" w:rsidP="007935BD">
      <w:pPr>
        <w:pStyle w:val="Paragraphedeliste"/>
        <w:numPr>
          <w:ilvl w:val="0"/>
          <w:numId w:val="19"/>
        </w:numPr>
        <w:jc w:val="both"/>
      </w:pPr>
      <w:r>
        <w:t>Une électronique et software DAQ existants sauf pour les LNA qui sont e</w:t>
      </w:r>
      <w:r w:rsidR="00441ADE">
        <w:t xml:space="preserve">n cours de fabrication (voir Sec. </w:t>
      </w:r>
      <w:r w:rsidR="00441ADE">
        <w:fldChar w:fldCharType="begin"/>
      </w:r>
      <w:r w:rsidR="00441ADE">
        <w:instrText xml:space="preserve"> REF _Ref322456519 \r \h </w:instrText>
      </w:r>
      <w:r w:rsidR="00441ADE">
        <w:fldChar w:fldCharType="separate"/>
      </w:r>
      <w:r w:rsidR="00441ADE">
        <w:t>6</w:t>
      </w:r>
      <w:r w:rsidR="00441ADE">
        <w:fldChar w:fldCharType="end"/>
      </w:r>
      <w:r>
        <w:t>).</w:t>
      </w:r>
    </w:p>
    <w:p w:rsidR="00BA0402" w:rsidRPr="00BA0402" w:rsidRDefault="00BA0402" w:rsidP="007935BD">
      <w:pPr>
        <w:jc w:val="both"/>
        <w:rPr>
          <w:lang w:val="fr-FR"/>
        </w:rPr>
      </w:pPr>
    </w:p>
    <w:p w:rsidR="00955FE2" w:rsidRPr="007935BD" w:rsidRDefault="007935BD" w:rsidP="007935BD">
      <w:pPr>
        <w:jc w:val="both"/>
        <w:rPr>
          <w:lang w:val="fr-FR"/>
        </w:rPr>
      </w:pPr>
      <w:r w:rsidRPr="007935BD">
        <w:rPr>
          <w:lang w:val="fr-FR"/>
        </w:rPr>
        <w:t>Pour l’étape PAON-4 voir la Sectio</w:t>
      </w:r>
      <w:r w:rsidR="004605F7">
        <w:rPr>
          <w:lang w:val="fr-FR"/>
        </w:rPr>
        <w:t xml:space="preserve">n </w:t>
      </w:r>
      <w:r w:rsidR="004605F7">
        <w:rPr>
          <w:lang w:val="fr-FR"/>
        </w:rPr>
        <w:fldChar w:fldCharType="begin"/>
      </w:r>
      <w:r w:rsidR="004605F7">
        <w:rPr>
          <w:lang w:val="fr-FR"/>
        </w:rPr>
        <w:instrText xml:space="preserve"> REF _Ref322456535 \r \h </w:instrText>
      </w:r>
      <w:r w:rsidR="004605F7">
        <w:rPr>
          <w:lang w:val="fr-FR"/>
        </w:rPr>
      </w:r>
      <w:r w:rsidR="004605F7">
        <w:rPr>
          <w:lang w:val="fr-FR"/>
        </w:rPr>
        <w:fldChar w:fldCharType="separate"/>
      </w:r>
      <w:r w:rsidR="004605F7">
        <w:rPr>
          <w:lang w:val="fr-FR"/>
        </w:rPr>
        <w:t>8</w:t>
      </w:r>
      <w:r w:rsidR="004605F7">
        <w:rPr>
          <w:lang w:val="fr-FR"/>
        </w:rPr>
        <w:fldChar w:fldCharType="end"/>
      </w:r>
      <w:r w:rsidR="004605F7">
        <w:rPr>
          <w:lang w:val="fr-FR"/>
        </w:rPr>
        <w:t>.</w:t>
      </w:r>
      <w:r w:rsidR="00955FE2" w:rsidRPr="007935BD">
        <w:rPr>
          <w:lang w:val="fr-FR"/>
        </w:rPr>
        <w:t xml:space="preserve"> </w:t>
      </w:r>
    </w:p>
    <w:p w:rsidR="0083358D" w:rsidRDefault="0083358D" w:rsidP="0089026F">
      <w:pPr>
        <w:rPr>
          <w:lang w:val="fr-FR"/>
        </w:rPr>
      </w:pPr>
    </w:p>
    <w:p w:rsidR="0089026F" w:rsidRPr="00441ADE" w:rsidRDefault="0089026F" w:rsidP="0089026F">
      <w:pPr>
        <w:pStyle w:val="Titre1"/>
        <w:rPr>
          <w:sz w:val="32"/>
          <w:lang w:val="fr-FR"/>
        </w:rPr>
      </w:pPr>
      <w:bookmarkStart w:id="3" w:name="_Ref322437626"/>
      <w:r w:rsidRPr="00441ADE">
        <w:rPr>
          <w:sz w:val="32"/>
          <w:lang w:val="fr-FR"/>
        </w:rPr>
        <w:t>PAON-2 Mécanique (F. Rigaud)</w:t>
      </w:r>
      <w:bookmarkEnd w:id="3"/>
    </w:p>
    <w:p w:rsidR="00BE6A50" w:rsidRPr="00441ADE" w:rsidRDefault="00BE6A50" w:rsidP="00BE6A50">
      <w:pPr>
        <w:rPr>
          <w:lang w:val="fr-FR"/>
        </w:rPr>
      </w:pPr>
    </w:p>
    <w:p w:rsidR="004314E9" w:rsidRDefault="00BE6A50" w:rsidP="00105635">
      <w:pPr>
        <w:jc w:val="both"/>
        <w:rPr>
          <w:lang w:val="fr-FR"/>
        </w:rPr>
      </w:pPr>
      <w:r>
        <w:rPr>
          <w:lang w:val="fr-FR"/>
        </w:rPr>
        <w:t xml:space="preserve">Un jeu complet des points 1, 2 &amp; 4 </w:t>
      </w:r>
      <w:r w:rsidRPr="00BA0402">
        <w:rPr>
          <w:lang w:val="fr-FR"/>
        </w:rPr>
        <w:t xml:space="preserve">ci-dessus a </w:t>
      </w:r>
      <w:r>
        <w:rPr>
          <w:lang w:val="fr-FR"/>
        </w:rPr>
        <w:t xml:space="preserve">été transféré du LAL à Meudon le 12/04/2012, et en retour le matériel pour monter un pied a été livré au LAL. </w:t>
      </w:r>
      <w:r w:rsidR="004314E9">
        <w:rPr>
          <w:lang w:val="fr-FR"/>
        </w:rPr>
        <w:t xml:space="preserve"> </w:t>
      </w:r>
      <w:r w:rsidRPr="00BE6A50">
        <w:rPr>
          <w:lang w:val="fr-FR"/>
        </w:rPr>
        <w:t>Une revue des points 1,</w:t>
      </w:r>
      <w:r>
        <w:rPr>
          <w:lang w:val="fr-FR"/>
        </w:rPr>
        <w:t xml:space="preserve"> </w:t>
      </w:r>
      <w:r w:rsidRPr="00BE6A50">
        <w:rPr>
          <w:lang w:val="fr-FR"/>
        </w:rPr>
        <w:t xml:space="preserve">3,4 &amp; 5 mentionnés à la section précédente a été détaillée. </w:t>
      </w:r>
    </w:p>
    <w:p w:rsidR="004314E9" w:rsidRDefault="004314E9" w:rsidP="00105635">
      <w:pPr>
        <w:jc w:val="both"/>
        <w:rPr>
          <w:lang w:val="fr-FR"/>
        </w:rPr>
      </w:pPr>
    </w:p>
    <w:p w:rsidR="00A754A8" w:rsidRDefault="00BE6A50" w:rsidP="00105635">
      <w:pPr>
        <w:jc w:val="both"/>
        <w:rPr>
          <w:lang w:val="fr-FR"/>
        </w:rPr>
      </w:pPr>
      <w:r>
        <w:rPr>
          <w:lang w:val="fr-FR"/>
        </w:rPr>
        <w:t xml:space="preserve">Un outil CAO de visualisation </w:t>
      </w:r>
      <w:r w:rsidR="004605F7">
        <w:rPr>
          <w:lang w:val="fr-FR"/>
        </w:rPr>
        <w:t xml:space="preserve">a été </w:t>
      </w:r>
      <w:r w:rsidR="00105635">
        <w:rPr>
          <w:lang w:val="fr-FR"/>
        </w:rPr>
        <w:t>présenté</w:t>
      </w:r>
      <w:r w:rsidR="004605F7">
        <w:rPr>
          <w:lang w:val="fr-FR"/>
        </w:rPr>
        <w:t>. M</w:t>
      </w:r>
      <w:r w:rsidR="00105635">
        <w:rPr>
          <w:lang w:val="fr-FR"/>
        </w:rPr>
        <w:t>oyennant install</w:t>
      </w:r>
      <w:r w:rsidR="00F03149">
        <w:rPr>
          <w:lang w:val="fr-FR"/>
        </w:rPr>
        <w:t xml:space="preserve">ation du logiciel gratuit </w:t>
      </w:r>
      <w:proofErr w:type="spellStart"/>
      <w:r w:rsidR="00F03149">
        <w:rPr>
          <w:lang w:val="fr-FR"/>
        </w:rPr>
        <w:t>eDrawing</w:t>
      </w:r>
      <w:proofErr w:type="spellEnd"/>
      <w:r w:rsidR="00851483">
        <w:rPr>
          <w:rStyle w:val="Appelnotedebasdep"/>
          <w:lang w:val="fr-FR"/>
        </w:rPr>
        <w:footnoteReference w:id="1"/>
      </w:r>
      <w:r w:rsidR="00F03149">
        <w:rPr>
          <w:lang w:val="fr-FR"/>
        </w:rPr>
        <w:t xml:space="preserve"> (</w:t>
      </w:r>
      <w:r w:rsidR="00F03149" w:rsidRPr="00F03149">
        <w:rPr>
          <w:lang w:val="fr-FR"/>
        </w:rPr>
        <w:t>http://www.edrawingsviewer.fr/</w:t>
      </w:r>
      <w:r w:rsidR="004605F7">
        <w:rPr>
          <w:lang w:val="fr-FR"/>
        </w:rPr>
        <w:t xml:space="preserve">) ce dernier 1) permet simplement de </w:t>
      </w:r>
      <w:r w:rsidR="00105635">
        <w:rPr>
          <w:lang w:val="fr-FR"/>
        </w:rPr>
        <w:t>faire des présentations plus illustrative qu</w:t>
      </w:r>
      <w:r w:rsidR="004605F7">
        <w:rPr>
          <w:lang w:val="fr-FR"/>
        </w:rPr>
        <w:t xml:space="preserve">e des figures figées, et 2) peut </w:t>
      </w:r>
      <w:r w:rsidR="00105635">
        <w:rPr>
          <w:lang w:val="fr-FR"/>
        </w:rPr>
        <w:t>réellement servir à juger un détail de conception (même si en pratique cela relève plus de spécialistes).</w:t>
      </w:r>
    </w:p>
    <w:p w:rsidR="00BE6A50" w:rsidRDefault="00BE6A50" w:rsidP="00A754A8">
      <w:pPr>
        <w:rPr>
          <w:lang w:val="fr-FR"/>
        </w:rPr>
      </w:pPr>
    </w:p>
    <w:p w:rsidR="004314E9" w:rsidRDefault="004314E9" w:rsidP="0019196D">
      <w:pPr>
        <w:jc w:val="both"/>
        <w:rPr>
          <w:lang w:val="fr-FR"/>
        </w:rPr>
      </w:pPr>
      <w:r>
        <w:rPr>
          <w:lang w:val="fr-FR"/>
        </w:rPr>
        <w:lastRenderedPageBreak/>
        <w:t>Coté « </w:t>
      </w:r>
      <w:proofErr w:type="spellStart"/>
      <w:r>
        <w:rPr>
          <w:lang w:val="fr-FR"/>
        </w:rPr>
        <w:t>feed</w:t>
      </w:r>
      <w:proofErr w:type="spellEnd"/>
      <w:r>
        <w:rPr>
          <w:lang w:val="fr-FR"/>
        </w:rPr>
        <w:t xml:space="preserve"> », l’usinage est terminé et les dernières pièces ont été </w:t>
      </w:r>
      <w:r w:rsidR="0019196D">
        <w:rPr>
          <w:lang w:val="fr-FR"/>
        </w:rPr>
        <w:t>réceptionnées</w:t>
      </w:r>
      <w:r>
        <w:rPr>
          <w:lang w:val="fr-FR"/>
        </w:rPr>
        <w:t xml:space="preserve"> juste après la réunion par M. </w:t>
      </w:r>
      <w:proofErr w:type="spellStart"/>
      <w:r>
        <w:rPr>
          <w:lang w:val="fr-FR"/>
        </w:rPr>
        <w:t>Vimont</w:t>
      </w:r>
      <w:proofErr w:type="spellEnd"/>
      <w:r>
        <w:rPr>
          <w:lang w:val="fr-FR"/>
        </w:rPr>
        <w:t xml:space="preserve"> de Nançay. Ces pièces vont être acheminées à Meudon pour assemblage (plutôt collage) final. </w:t>
      </w:r>
      <w:r w:rsidRPr="004605F7">
        <w:rPr>
          <w:b/>
          <w:lang w:val="fr-FR"/>
        </w:rPr>
        <w:t xml:space="preserve">Ensuite, à Nançay il est proposé par J. </w:t>
      </w:r>
      <w:proofErr w:type="spellStart"/>
      <w:r w:rsidRPr="004605F7">
        <w:rPr>
          <w:b/>
          <w:lang w:val="fr-FR"/>
        </w:rPr>
        <w:t>Pezzani</w:t>
      </w:r>
      <w:proofErr w:type="spellEnd"/>
      <w:r w:rsidRPr="004605F7">
        <w:rPr>
          <w:b/>
          <w:lang w:val="fr-FR"/>
        </w:rPr>
        <w:t xml:space="preserve"> une mesure d'adaptation et de couplage entre voies (cf. 2 polarisations orthogonales sont prévues) et pour estimation de leur diagramme de rayonnement</w:t>
      </w:r>
      <w:r>
        <w:rPr>
          <w:lang w:val="fr-FR"/>
        </w:rPr>
        <w:t xml:space="preserve">. </w:t>
      </w:r>
    </w:p>
    <w:p w:rsidR="00EC3D94" w:rsidRDefault="00EC3D94" w:rsidP="004314E9">
      <w:pPr>
        <w:jc w:val="both"/>
        <w:rPr>
          <w:lang w:val="fr-FR"/>
        </w:rPr>
      </w:pPr>
    </w:p>
    <w:p w:rsidR="00EC3D94" w:rsidRDefault="00EC3D94" w:rsidP="004314E9">
      <w:pPr>
        <w:jc w:val="both"/>
        <w:rPr>
          <w:lang w:val="fr-FR"/>
        </w:rPr>
      </w:pPr>
      <w:r>
        <w:rPr>
          <w:lang w:val="fr-FR"/>
        </w:rPr>
        <w:t>Pour ce qui concerne le « pied » et plus largement la « base » d’une parabole, une conception simple, démontable a été refaite et une réalisation à l’aide d’élément</w:t>
      </w:r>
      <w:r w:rsidR="00EF5CA0">
        <w:rPr>
          <w:lang w:val="fr-FR"/>
        </w:rPr>
        <w:t>s</w:t>
      </w:r>
      <w:r>
        <w:rPr>
          <w:lang w:val="fr-FR"/>
        </w:rPr>
        <w:t xml:space="preserve"> essentiellement de récupération  été effectuée à Meudon. Une discussion s’est engagée à propos des fixations au sol compte tenu non seulement de la façon dont seront opérées les prises de données nécessitant de laisser en place les paraboles durant plusieurs jours, mais aussi de la résistance en cas de mauvais temps sachant qu’il n’y aurait pas de hangar à proximité. Compte tenu de ces éléments et de manque d’information (ex. temps d</w:t>
      </w:r>
      <w:r w:rsidR="00A278A4">
        <w:rPr>
          <w:lang w:val="fr-FR"/>
        </w:rPr>
        <w:t>e démontage/remontage</w:t>
      </w:r>
      <w:r>
        <w:rPr>
          <w:lang w:val="fr-FR"/>
        </w:rPr>
        <w:t xml:space="preserve">…) </w:t>
      </w:r>
      <w:r w:rsidRPr="00851483">
        <w:rPr>
          <w:b/>
          <w:lang w:val="fr-FR"/>
        </w:rPr>
        <w:t>il est décidé de procéder à un montage à blanc de l’e</w:t>
      </w:r>
      <w:r w:rsidR="00A278A4" w:rsidRPr="00851483">
        <w:rPr>
          <w:b/>
          <w:lang w:val="fr-FR"/>
        </w:rPr>
        <w:t>nsemble d’une parabole à Meudon et de procéder à l’évaluation des moyens de fixation, des opérations de  démontage, remontage et (</w:t>
      </w:r>
      <w:proofErr w:type="spellStart"/>
      <w:r w:rsidR="00A278A4" w:rsidRPr="00851483">
        <w:rPr>
          <w:b/>
          <w:lang w:val="fr-FR"/>
        </w:rPr>
        <w:t>re</w:t>
      </w:r>
      <w:proofErr w:type="spellEnd"/>
      <w:r w:rsidR="00A278A4" w:rsidRPr="00851483">
        <w:rPr>
          <w:b/>
          <w:lang w:val="fr-FR"/>
        </w:rPr>
        <w:t>)pointage</w:t>
      </w:r>
      <w:r w:rsidR="00EF5CA0">
        <w:rPr>
          <w:b/>
          <w:lang w:val="fr-FR"/>
        </w:rPr>
        <w:t xml:space="preserve"> (</w:t>
      </w:r>
      <w:r w:rsidR="00A278A4" w:rsidRPr="00851483">
        <w:rPr>
          <w:b/>
          <w:lang w:val="fr-FR"/>
        </w:rPr>
        <w:t>mise en station</w:t>
      </w:r>
      <w:r w:rsidR="00EF5CA0">
        <w:rPr>
          <w:b/>
          <w:lang w:val="fr-FR"/>
        </w:rPr>
        <w:t>)</w:t>
      </w:r>
      <w:r w:rsidR="00A278A4">
        <w:rPr>
          <w:lang w:val="fr-FR"/>
        </w:rPr>
        <w:t>.</w:t>
      </w:r>
    </w:p>
    <w:p w:rsidR="00EC3D94" w:rsidRDefault="00EC3D94" w:rsidP="004314E9">
      <w:pPr>
        <w:jc w:val="both"/>
        <w:rPr>
          <w:lang w:val="fr-FR"/>
        </w:rPr>
      </w:pPr>
    </w:p>
    <w:p w:rsidR="004C1529" w:rsidRDefault="004F0F9D" w:rsidP="004314E9">
      <w:pPr>
        <w:jc w:val="both"/>
        <w:rPr>
          <w:lang w:val="fr-FR"/>
        </w:rPr>
      </w:pPr>
      <w:r>
        <w:rPr>
          <w:lang w:val="fr-FR"/>
        </w:rPr>
        <w:t xml:space="preserve">L’accrochage du </w:t>
      </w:r>
      <w:proofErr w:type="spellStart"/>
      <w:r>
        <w:rPr>
          <w:lang w:val="fr-FR"/>
        </w:rPr>
        <w:t>feed</w:t>
      </w:r>
      <w:proofErr w:type="spellEnd"/>
      <w:r>
        <w:rPr>
          <w:lang w:val="fr-FR"/>
        </w:rPr>
        <w:t xml:space="preserve"> moyennant des barres de fibre et des liaisons </w:t>
      </w:r>
      <w:proofErr w:type="spellStart"/>
      <w:r>
        <w:rPr>
          <w:lang w:val="fr-FR"/>
        </w:rPr>
        <w:t>feed</w:t>
      </w:r>
      <w:proofErr w:type="spellEnd"/>
      <w:r>
        <w:rPr>
          <w:lang w:val="fr-FR"/>
        </w:rPr>
        <w:t>-barres et barres-parabole a été détaillée, ainsi qu’un système de pré</w:t>
      </w:r>
      <w:r w:rsidR="005F26AA">
        <w:rPr>
          <w:lang w:val="fr-FR"/>
        </w:rPr>
        <w:t>-</w:t>
      </w:r>
      <w:r>
        <w:rPr>
          <w:lang w:val="fr-FR"/>
        </w:rPr>
        <w:t xml:space="preserve">positionnement du </w:t>
      </w:r>
      <w:proofErr w:type="spellStart"/>
      <w:r>
        <w:rPr>
          <w:lang w:val="fr-FR"/>
        </w:rPr>
        <w:t>feed</w:t>
      </w:r>
      <w:proofErr w:type="spellEnd"/>
      <w:r>
        <w:rPr>
          <w:lang w:val="fr-FR"/>
        </w:rPr>
        <w:t>. L</w:t>
      </w:r>
      <w:r w:rsidR="00C8318C">
        <w:rPr>
          <w:lang w:val="fr-FR"/>
        </w:rPr>
        <w:t>e réglage de la position de ce dernier</w:t>
      </w:r>
      <w:r>
        <w:rPr>
          <w:lang w:val="fr-FR"/>
        </w:rPr>
        <w:t xml:space="preserve"> </w:t>
      </w:r>
      <w:r w:rsidR="005F26AA">
        <w:rPr>
          <w:lang w:val="fr-FR"/>
        </w:rPr>
        <w:t>a</w:t>
      </w:r>
      <w:r w:rsidR="00C8318C">
        <w:rPr>
          <w:lang w:val="fr-FR"/>
        </w:rPr>
        <w:t xml:space="preserve"> été discuté,</w:t>
      </w:r>
      <w:r w:rsidR="005F26AA">
        <w:rPr>
          <w:lang w:val="fr-FR"/>
        </w:rPr>
        <w:t xml:space="preserve"> </w:t>
      </w:r>
      <w:r w:rsidR="00C8318C">
        <w:rPr>
          <w:lang w:val="fr-FR"/>
        </w:rPr>
        <w:t xml:space="preserve">il </w:t>
      </w:r>
      <w:r w:rsidR="005F26AA">
        <w:rPr>
          <w:lang w:val="fr-FR"/>
        </w:rPr>
        <w:t xml:space="preserve">fait partie des </w:t>
      </w:r>
      <w:r>
        <w:rPr>
          <w:lang w:val="fr-FR"/>
        </w:rPr>
        <w:t>paramètres de la mise en service d’une parabole (« </w:t>
      </w:r>
      <w:proofErr w:type="spellStart"/>
      <w:r>
        <w:rPr>
          <w:lang w:val="fr-FR"/>
        </w:rPr>
        <w:t>commissioning</w:t>
      </w:r>
      <w:proofErr w:type="spellEnd"/>
      <w:r>
        <w:rPr>
          <w:lang w:val="fr-FR"/>
        </w:rPr>
        <w:t> »)</w:t>
      </w:r>
      <w:r w:rsidR="00C8318C">
        <w:rPr>
          <w:lang w:val="fr-FR"/>
        </w:rPr>
        <w:t xml:space="preserve">. </w:t>
      </w:r>
      <w:r w:rsidR="00C8318C" w:rsidRPr="00D805A4">
        <w:rPr>
          <w:b/>
          <w:lang w:val="fr-FR"/>
        </w:rPr>
        <w:t>L</w:t>
      </w:r>
      <w:r w:rsidR="005F26AA" w:rsidRPr="00D805A4">
        <w:rPr>
          <w:b/>
          <w:lang w:val="fr-FR"/>
        </w:rPr>
        <w:t xml:space="preserve">a conception actuelle réalisée d’ici peu </w:t>
      </w:r>
      <w:r w:rsidR="00444FC6" w:rsidRPr="00D805A4">
        <w:rPr>
          <w:b/>
          <w:lang w:val="fr-FR"/>
        </w:rPr>
        <w:t xml:space="preserve">à Meudon </w:t>
      </w:r>
      <w:r w:rsidR="005F26AA" w:rsidRPr="00D805A4">
        <w:rPr>
          <w:b/>
          <w:lang w:val="fr-FR"/>
        </w:rPr>
        <w:t>sera mise à l’épreuve sur  « l</w:t>
      </w:r>
      <w:r w:rsidRPr="00D805A4">
        <w:rPr>
          <w:b/>
          <w:lang w:val="fr-FR"/>
        </w:rPr>
        <w:t>e montage à blanc</w:t>
      </w:r>
      <w:r w:rsidR="005F26AA" w:rsidRPr="00D805A4">
        <w:rPr>
          <w:b/>
          <w:lang w:val="fr-FR"/>
        </w:rPr>
        <w:t> »</w:t>
      </w:r>
      <w:r w:rsidRPr="00D805A4">
        <w:rPr>
          <w:b/>
          <w:lang w:val="fr-FR"/>
        </w:rPr>
        <w:t xml:space="preserve"> mentionné au paragraphe précédent</w:t>
      </w:r>
      <w:r w:rsidR="005F26AA" w:rsidRPr="00D805A4">
        <w:rPr>
          <w:b/>
          <w:lang w:val="fr-FR"/>
        </w:rPr>
        <w:t>.</w:t>
      </w:r>
    </w:p>
    <w:p w:rsidR="004C1529" w:rsidRDefault="004C1529" w:rsidP="004314E9">
      <w:pPr>
        <w:jc w:val="both"/>
        <w:rPr>
          <w:lang w:val="fr-FR"/>
        </w:rPr>
      </w:pPr>
    </w:p>
    <w:p w:rsidR="004F0F9D" w:rsidRDefault="004F0F9D" w:rsidP="000B3B97">
      <w:pPr>
        <w:pStyle w:val="Titre1"/>
        <w:rPr>
          <w:sz w:val="32"/>
          <w:lang w:val="fr-FR"/>
        </w:rPr>
      </w:pPr>
      <w:r>
        <w:rPr>
          <w:lang w:val="fr-FR"/>
        </w:rPr>
        <w:t xml:space="preserve"> </w:t>
      </w:r>
      <w:bookmarkStart w:id="4" w:name="_Ref322456519"/>
      <w:r w:rsidR="000B3B97" w:rsidRPr="000B3B97">
        <w:rPr>
          <w:sz w:val="32"/>
          <w:lang w:val="fr-FR"/>
        </w:rPr>
        <w:t>PAON-2 Electronique</w:t>
      </w:r>
      <w:r w:rsidR="000B3B97">
        <w:rPr>
          <w:sz w:val="32"/>
          <w:lang w:val="fr-FR"/>
        </w:rPr>
        <w:t xml:space="preserve"> (D. </w:t>
      </w:r>
      <w:proofErr w:type="spellStart"/>
      <w:r w:rsidR="000B3B97">
        <w:rPr>
          <w:sz w:val="32"/>
          <w:lang w:val="fr-FR"/>
        </w:rPr>
        <w:t>Charlet</w:t>
      </w:r>
      <w:proofErr w:type="spellEnd"/>
      <w:r w:rsidR="000B3B97">
        <w:rPr>
          <w:sz w:val="32"/>
          <w:lang w:val="fr-FR"/>
        </w:rPr>
        <w:t>)</w:t>
      </w:r>
      <w:bookmarkEnd w:id="4"/>
    </w:p>
    <w:p w:rsidR="00686061" w:rsidRPr="00686061" w:rsidRDefault="00686061" w:rsidP="00686061">
      <w:pPr>
        <w:pStyle w:val="Titre2"/>
      </w:pPr>
      <w:bookmarkStart w:id="5" w:name="_Ref322449571"/>
      <w:r>
        <w:t>Chaîne de traitement du signal</w:t>
      </w:r>
      <w:bookmarkEnd w:id="5"/>
    </w:p>
    <w:p w:rsidR="000B3B97" w:rsidRDefault="00686061" w:rsidP="00686061">
      <w:pPr>
        <w:jc w:val="both"/>
        <w:rPr>
          <w:lang w:val="fr-FR"/>
        </w:rPr>
      </w:pPr>
      <w:r>
        <w:rPr>
          <w:lang w:val="fr-FR"/>
        </w:rPr>
        <w:t xml:space="preserve">S’il est entendu que la quasi-totalité des éléments de la chaîne d’acquisition permettant le traitement du signal pour les canaux de PAON-2 (voire PAON-4, 6) existent il n’en reste pas moins qu’il y a des points à éclaircir et </w:t>
      </w:r>
      <w:r w:rsidR="0028455A">
        <w:rPr>
          <w:lang w:val="fr-FR"/>
        </w:rPr>
        <w:t xml:space="preserve">à </w:t>
      </w:r>
      <w:r>
        <w:rPr>
          <w:lang w:val="fr-FR"/>
        </w:rPr>
        <w:t>finaliser déjà pour PAON-2.</w:t>
      </w:r>
    </w:p>
    <w:p w:rsidR="00686061" w:rsidRDefault="00686061" w:rsidP="00686061">
      <w:pPr>
        <w:jc w:val="both"/>
        <w:rPr>
          <w:lang w:val="fr-FR"/>
        </w:rPr>
      </w:pPr>
    </w:p>
    <w:p w:rsidR="00686061" w:rsidRPr="0079475C" w:rsidRDefault="00686061" w:rsidP="00686061">
      <w:pPr>
        <w:jc w:val="both"/>
        <w:rPr>
          <w:b/>
          <w:lang w:val="fr-FR"/>
        </w:rPr>
      </w:pPr>
      <w:r>
        <w:rPr>
          <w:lang w:val="fr-FR"/>
        </w:rPr>
        <w:t xml:space="preserve">Dans </w:t>
      </w:r>
      <w:r w:rsidR="00FE2657">
        <w:rPr>
          <w:lang w:val="fr-FR"/>
        </w:rPr>
        <w:t xml:space="preserve">le </w:t>
      </w:r>
      <w:r>
        <w:rPr>
          <w:lang w:val="fr-FR"/>
        </w:rPr>
        <w:t xml:space="preserve">même esprit du test électrique du </w:t>
      </w:r>
      <w:proofErr w:type="spellStart"/>
      <w:r>
        <w:rPr>
          <w:lang w:val="fr-FR"/>
        </w:rPr>
        <w:t>feed</w:t>
      </w:r>
      <w:proofErr w:type="spellEnd"/>
      <w:r>
        <w:rPr>
          <w:lang w:val="fr-FR"/>
        </w:rPr>
        <w:t xml:space="preserve"> mentionné à la Section </w:t>
      </w:r>
      <w:r>
        <w:rPr>
          <w:lang w:val="fr-FR"/>
        </w:rPr>
        <w:fldChar w:fldCharType="begin"/>
      </w:r>
      <w:r>
        <w:rPr>
          <w:lang w:val="fr-FR"/>
        </w:rPr>
        <w:instrText xml:space="preserve"> REF _Ref322437626 \r \h </w:instrText>
      </w:r>
      <w:r>
        <w:rPr>
          <w:lang w:val="fr-FR"/>
        </w:rPr>
      </w:r>
      <w:r>
        <w:rPr>
          <w:lang w:val="fr-FR"/>
        </w:rPr>
        <w:fldChar w:fldCharType="separate"/>
      </w:r>
      <w:r>
        <w:rPr>
          <w:lang w:val="fr-FR"/>
        </w:rPr>
        <w:t>5</w:t>
      </w:r>
      <w:r>
        <w:rPr>
          <w:lang w:val="fr-FR"/>
        </w:rPr>
        <w:fldChar w:fldCharType="end"/>
      </w:r>
      <w:r>
        <w:rPr>
          <w:lang w:val="fr-FR"/>
        </w:rPr>
        <w:t xml:space="preserve">, l'ensemble </w:t>
      </w:r>
      <w:proofErr w:type="spellStart"/>
      <w:r>
        <w:rPr>
          <w:lang w:val="fr-FR"/>
        </w:rPr>
        <w:t>feed</w:t>
      </w:r>
      <w:proofErr w:type="spellEnd"/>
      <w:r>
        <w:rPr>
          <w:lang w:val="fr-FR"/>
        </w:rPr>
        <w:t>-</w:t>
      </w:r>
      <w:r w:rsidRPr="004314E9">
        <w:rPr>
          <w:lang w:val="fr-FR"/>
        </w:rPr>
        <w:t>LNA</w:t>
      </w:r>
      <w:r w:rsidR="00FE2657">
        <w:rPr>
          <w:lang w:val="fr-FR"/>
        </w:rPr>
        <w:t xml:space="preserve"> (en cours de réalisation à l’</w:t>
      </w:r>
      <w:proofErr w:type="spellStart"/>
      <w:r w:rsidR="00FE2657">
        <w:rPr>
          <w:lang w:val="fr-FR"/>
        </w:rPr>
        <w:t>Irfu</w:t>
      </w:r>
      <w:proofErr w:type="spellEnd"/>
      <w:r w:rsidR="00FE2657">
        <w:rPr>
          <w:lang w:val="fr-FR"/>
        </w:rPr>
        <w:t>/SPP)</w:t>
      </w:r>
      <w:r w:rsidRPr="004314E9">
        <w:rPr>
          <w:lang w:val="fr-FR"/>
        </w:rPr>
        <w:t xml:space="preserve"> </w:t>
      </w:r>
      <w:r>
        <w:rPr>
          <w:lang w:val="fr-FR"/>
        </w:rPr>
        <w:t>devra être testé pour vérifier la stabilité</w:t>
      </w:r>
      <w:r w:rsidRPr="004314E9">
        <w:rPr>
          <w:lang w:val="fr-FR"/>
        </w:rPr>
        <w:t xml:space="preserve"> de l'ampli su</w:t>
      </w:r>
      <w:r>
        <w:rPr>
          <w:lang w:val="fr-FR"/>
        </w:rPr>
        <w:t>r l'impé</w:t>
      </w:r>
      <w:r w:rsidRPr="004314E9">
        <w:rPr>
          <w:lang w:val="fr-FR"/>
        </w:rPr>
        <w:t xml:space="preserve">dance du </w:t>
      </w:r>
      <w:proofErr w:type="spellStart"/>
      <w:r w:rsidRPr="004314E9">
        <w:rPr>
          <w:lang w:val="fr-FR"/>
        </w:rPr>
        <w:t>feed</w:t>
      </w:r>
      <w:proofErr w:type="spellEnd"/>
      <w:r w:rsidRPr="004314E9">
        <w:rPr>
          <w:lang w:val="fr-FR"/>
        </w:rPr>
        <w:t xml:space="preserve"> et mes</w:t>
      </w:r>
      <w:r>
        <w:rPr>
          <w:lang w:val="fr-FR"/>
        </w:rPr>
        <w:t>urer la transmission et la tempé</w:t>
      </w:r>
      <w:r w:rsidRPr="004314E9">
        <w:rPr>
          <w:lang w:val="fr-FR"/>
        </w:rPr>
        <w:t xml:space="preserve">rature de bruit de l'ensemble. </w:t>
      </w:r>
      <w:r w:rsidRPr="0079475C">
        <w:rPr>
          <w:b/>
          <w:lang w:val="fr-FR"/>
        </w:rPr>
        <w:t xml:space="preserve">Ce point devra être clarifié une fois les LNA fabriqués. </w:t>
      </w:r>
    </w:p>
    <w:p w:rsidR="00686061" w:rsidRDefault="00686061" w:rsidP="00686061">
      <w:pPr>
        <w:jc w:val="both"/>
        <w:rPr>
          <w:lang w:val="fr-FR"/>
        </w:rPr>
      </w:pPr>
    </w:p>
    <w:p w:rsidR="00562B86" w:rsidRDefault="0079475C" w:rsidP="00686061">
      <w:pPr>
        <w:jc w:val="both"/>
        <w:rPr>
          <w:lang w:val="fr-FR"/>
        </w:rPr>
      </w:pPr>
      <w:r>
        <w:rPr>
          <w:lang w:val="fr-FR"/>
        </w:rPr>
        <w:t xml:space="preserve">Le point qui fait discussion et qui va mobiliser notre attention concerne ce que l’on peut baptiser la « mise en boîte » (packaging) de l’électronique. La partie LNA est déjà intégrée à la conception du </w:t>
      </w:r>
      <w:proofErr w:type="spellStart"/>
      <w:r>
        <w:rPr>
          <w:lang w:val="fr-FR"/>
        </w:rPr>
        <w:t>feed</w:t>
      </w:r>
      <w:proofErr w:type="spellEnd"/>
      <w:r>
        <w:rPr>
          <w:lang w:val="fr-FR"/>
        </w:rPr>
        <w:t xml:space="preserve"> donc on n’y revient pas pour le moment. La partie « Ampli » doit être à proximité de chaque antenne</w:t>
      </w:r>
      <w:r w:rsidR="006612EE">
        <w:rPr>
          <w:lang w:val="fr-FR"/>
        </w:rPr>
        <w:t xml:space="preserve">, une solution « boîte » </w:t>
      </w:r>
      <w:r w:rsidR="006612EE" w:rsidRPr="006612EE">
        <w:rPr>
          <w:i/>
          <w:lang w:val="fr-FR"/>
        </w:rPr>
        <w:t>ad hoc</w:t>
      </w:r>
      <w:r w:rsidR="006612EE">
        <w:rPr>
          <w:lang w:val="fr-FR"/>
        </w:rPr>
        <w:t xml:space="preserve"> de conception « maison » pourrait être envisagée</w:t>
      </w:r>
      <w:r>
        <w:rPr>
          <w:lang w:val="fr-FR"/>
        </w:rPr>
        <w:t>. Enfin la partie « digitale » (carte ADC, mélangeur</w:t>
      </w:r>
      <w:r w:rsidR="006612EE">
        <w:rPr>
          <w:lang w:val="fr-FR"/>
        </w:rPr>
        <w:t>, LO, DISCLOCK) représentant environ 1m3 de matériel, avec la contrainte d’une intervention humaine ponctuelle</w:t>
      </w:r>
      <w:r w:rsidR="00562B86">
        <w:rPr>
          <w:lang w:val="fr-FR"/>
        </w:rPr>
        <w:t xml:space="preserve"> mais à fréquence indéfinie pour reconfiguration, pose des problèmes </w:t>
      </w:r>
      <w:r w:rsidR="00562B86" w:rsidRPr="00562B86">
        <w:rPr>
          <w:i/>
          <w:lang w:val="fr-FR"/>
        </w:rPr>
        <w:t>a priori</w:t>
      </w:r>
      <w:r w:rsidR="00562B86">
        <w:rPr>
          <w:lang w:val="fr-FR"/>
        </w:rPr>
        <w:t xml:space="preserve"> de CEM. Plusieurs solutions ont été avancées : « grande boîte » plus ou moins étanche (cf. intempéries), plus ou moins ventilée (cf. humidité) ; hébergement dans le container</w:t>
      </w:r>
      <w:r w:rsidR="00B336F2">
        <w:rPr>
          <w:lang w:val="fr-FR"/>
        </w:rPr>
        <w:t xml:space="preserve"> EMBRAC</w:t>
      </w:r>
      <w:r w:rsidR="00562B86">
        <w:rPr>
          <w:lang w:val="fr-FR"/>
        </w:rPr>
        <w:t xml:space="preserve">E… </w:t>
      </w:r>
      <w:r w:rsidR="00562B86" w:rsidRPr="00C5290C">
        <w:rPr>
          <w:b/>
          <w:lang w:val="fr-FR"/>
        </w:rPr>
        <w:t xml:space="preserve">Pour fixer les paramètres pertinents comme la description du matériel, l’encombrement hors tout, la puissance dissipée, les entrées-sorties, les intervalles des points de fonctionnement (cf. plage de température), les cas d’utilisation, </w:t>
      </w:r>
      <w:proofErr w:type="spellStart"/>
      <w:r w:rsidR="00562B86" w:rsidRPr="00C5290C">
        <w:rPr>
          <w:b/>
          <w:lang w:val="fr-FR"/>
        </w:rPr>
        <w:t>etc</w:t>
      </w:r>
      <w:proofErr w:type="spellEnd"/>
      <w:r w:rsidR="00562B86" w:rsidRPr="00C5290C">
        <w:rPr>
          <w:b/>
          <w:lang w:val="fr-FR"/>
        </w:rPr>
        <w:t xml:space="preserve">, il est décidé que J. </w:t>
      </w:r>
      <w:proofErr w:type="spellStart"/>
      <w:r w:rsidR="00562B86" w:rsidRPr="00C5290C">
        <w:rPr>
          <w:b/>
          <w:lang w:val="fr-FR"/>
        </w:rPr>
        <w:t>Pezzani</w:t>
      </w:r>
      <w:proofErr w:type="spellEnd"/>
      <w:r w:rsidR="00562B86" w:rsidRPr="00C5290C">
        <w:rPr>
          <w:b/>
          <w:lang w:val="fr-FR"/>
        </w:rPr>
        <w:t xml:space="preserve"> coor</w:t>
      </w:r>
      <w:r w:rsidR="00C5290C" w:rsidRPr="00C5290C">
        <w:rPr>
          <w:b/>
          <w:lang w:val="fr-FR"/>
        </w:rPr>
        <w:t xml:space="preserve">donne un groupe spécifique de travail avec comme appuis D. </w:t>
      </w:r>
      <w:proofErr w:type="spellStart"/>
      <w:r w:rsidR="00C5290C" w:rsidRPr="00C5290C">
        <w:rPr>
          <w:b/>
          <w:lang w:val="fr-FR"/>
        </w:rPr>
        <w:t>Charlet</w:t>
      </w:r>
      <w:proofErr w:type="spellEnd"/>
      <w:r w:rsidR="00C5290C" w:rsidRPr="00C5290C">
        <w:rPr>
          <w:b/>
          <w:lang w:val="fr-FR"/>
        </w:rPr>
        <w:t xml:space="preserve"> qui se charge de collecter tous les paramètres nécessaires. Le cahier des charges ainsi obtenu servira pour une conception de « boîtes » par F. Rigaud, et une discussion </w:t>
      </w:r>
      <w:r w:rsidR="00C5290C" w:rsidRPr="00C5290C">
        <w:rPr>
          <w:b/>
          <w:lang w:val="fr-FR"/>
        </w:rPr>
        <w:lastRenderedPageBreak/>
        <w:t>vis-à-vis des expériences sur la station de Nançay, et possiblement à un protocole de tests de mesure CEM.</w:t>
      </w:r>
    </w:p>
    <w:p w:rsidR="0079475C" w:rsidRDefault="0079475C" w:rsidP="00686061">
      <w:pPr>
        <w:jc w:val="both"/>
        <w:rPr>
          <w:lang w:val="fr-FR"/>
        </w:rPr>
      </w:pPr>
    </w:p>
    <w:p w:rsidR="005B7756" w:rsidRDefault="00380FDE" w:rsidP="005B7756">
      <w:pPr>
        <w:pStyle w:val="Titre2"/>
      </w:pPr>
      <w:bookmarkStart w:id="6" w:name="_Ref322449688"/>
      <w:r>
        <w:t xml:space="preserve">Chaîne </w:t>
      </w:r>
      <w:r w:rsidR="005B7756">
        <w:t>Software</w:t>
      </w:r>
      <w:r>
        <w:t xml:space="preserve"> Signal « on-line »</w:t>
      </w:r>
      <w:bookmarkEnd w:id="6"/>
    </w:p>
    <w:p w:rsidR="005B7756" w:rsidRDefault="005B7756" w:rsidP="005B7756">
      <w:pPr>
        <w:jc w:val="both"/>
        <w:rPr>
          <w:lang w:val="fr-FR" w:eastAsia="ja-JP"/>
        </w:rPr>
      </w:pPr>
      <w:r>
        <w:rPr>
          <w:lang w:val="fr-FR" w:eastAsia="ja-JP"/>
        </w:rPr>
        <w:t xml:space="preserve">Le traitement on-line du calcul des visibilités, moyennes </w:t>
      </w:r>
      <w:proofErr w:type="spellStart"/>
      <w:r>
        <w:rPr>
          <w:lang w:val="fr-FR" w:eastAsia="ja-JP"/>
        </w:rPr>
        <w:t>etc</w:t>
      </w:r>
      <w:proofErr w:type="spellEnd"/>
      <w:r>
        <w:rPr>
          <w:lang w:val="fr-FR" w:eastAsia="ja-JP"/>
        </w:rPr>
        <w:t xml:space="preserve"> se fait sur des </w:t>
      </w:r>
      <w:proofErr w:type="spellStart"/>
      <w:r>
        <w:rPr>
          <w:lang w:val="fr-FR" w:eastAsia="ja-JP"/>
        </w:rPr>
        <w:t>PCs</w:t>
      </w:r>
      <w:proofErr w:type="spellEnd"/>
      <w:r>
        <w:rPr>
          <w:lang w:val="fr-FR" w:eastAsia="ja-JP"/>
        </w:rPr>
        <w:t xml:space="preserve"> « musclés ». La question en suspe</w:t>
      </w:r>
      <w:r w:rsidR="00380FDE">
        <w:rPr>
          <w:lang w:val="fr-FR" w:eastAsia="ja-JP"/>
        </w:rPr>
        <w:t xml:space="preserve">nd </w:t>
      </w:r>
      <w:r>
        <w:rPr>
          <w:lang w:val="fr-FR" w:eastAsia="ja-JP"/>
        </w:rPr>
        <w:t xml:space="preserve"> concerne l</w:t>
      </w:r>
      <w:r w:rsidR="00380FDE">
        <w:rPr>
          <w:lang w:val="fr-FR" w:eastAsia="ja-JP"/>
        </w:rPr>
        <w:t>a mise à disposition pour PAON</w:t>
      </w:r>
      <w:r>
        <w:rPr>
          <w:lang w:val="fr-FR" w:eastAsia="ja-JP"/>
        </w:rPr>
        <w:t xml:space="preserve"> des </w:t>
      </w:r>
      <w:r w:rsidR="00380FDE">
        <w:rPr>
          <w:lang w:val="fr-FR" w:eastAsia="ja-JP"/>
        </w:rPr>
        <w:t xml:space="preserve">3 </w:t>
      </w:r>
      <w:r>
        <w:rPr>
          <w:lang w:val="fr-FR" w:eastAsia="ja-JP"/>
        </w:rPr>
        <w:t>serveurs BAO</w:t>
      </w:r>
      <w:r w:rsidR="00380FDE">
        <w:rPr>
          <w:lang w:val="fr-FR" w:eastAsia="ja-JP"/>
        </w:rPr>
        <w:t>-LAL</w:t>
      </w:r>
      <w:r>
        <w:rPr>
          <w:lang w:val="fr-FR" w:eastAsia="ja-JP"/>
        </w:rPr>
        <w:t xml:space="preserve"> </w:t>
      </w:r>
      <w:r w:rsidR="00380FDE">
        <w:rPr>
          <w:lang w:val="fr-FR" w:eastAsia="ja-JP"/>
        </w:rPr>
        <w:t>actuellement en usage sur</w:t>
      </w:r>
      <w:r>
        <w:rPr>
          <w:lang w:val="fr-FR" w:eastAsia="ja-JP"/>
        </w:rPr>
        <w:t xml:space="preserve"> FAN </w:t>
      </w:r>
      <w:r w:rsidR="00380FDE">
        <w:rPr>
          <w:lang w:val="fr-FR" w:eastAsia="ja-JP"/>
        </w:rPr>
        <w:t xml:space="preserve">tout en </w:t>
      </w:r>
      <w:r>
        <w:rPr>
          <w:lang w:val="fr-FR" w:eastAsia="ja-JP"/>
        </w:rPr>
        <w:t>sachant que l’on a budgété 5000€ de matériel informatique</w:t>
      </w:r>
      <w:r w:rsidR="00380FDE">
        <w:rPr>
          <w:lang w:val="fr-FR" w:eastAsia="ja-JP"/>
        </w:rPr>
        <w:t xml:space="preserve"> pour PAON</w:t>
      </w:r>
      <w:r>
        <w:rPr>
          <w:lang w:val="fr-FR" w:eastAsia="ja-JP"/>
        </w:rPr>
        <w:t>.</w:t>
      </w:r>
      <w:r w:rsidR="00380FDE">
        <w:rPr>
          <w:lang w:val="fr-FR" w:eastAsia="ja-JP"/>
        </w:rPr>
        <w:t xml:space="preserve"> </w:t>
      </w:r>
      <w:r w:rsidR="00380FDE" w:rsidRPr="00380FDE">
        <w:rPr>
          <w:b/>
          <w:lang w:val="fr-FR" w:eastAsia="ja-JP"/>
        </w:rPr>
        <w:t>Ce point sera à éclaircir avec C. Dumez-</w:t>
      </w:r>
      <w:proofErr w:type="spellStart"/>
      <w:r w:rsidR="00380FDE" w:rsidRPr="00380FDE">
        <w:rPr>
          <w:b/>
          <w:lang w:val="fr-FR" w:eastAsia="ja-JP"/>
        </w:rPr>
        <w:t>Viou</w:t>
      </w:r>
      <w:proofErr w:type="spellEnd"/>
      <w:r w:rsidR="00380FDE">
        <w:rPr>
          <w:lang w:val="fr-FR" w:eastAsia="ja-JP"/>
        </w:rPr>
        <w:t>.</w:t>
      </w:r>
    </w:p>
    <w:p w:rsidR="00380FDE" w:rsidRDefault="00380FDE" w:rsidP="005B7756">
      <w:pPr>
        <w:jc w:val="both"/>
        <w:rPr>
          <w:lang w:val="fr-FR" w:eastAsia="ja-JP"/>
        </w:rPr>
      </w:pPr>
    </w:p>
    <w:p w:rsidR="00380FDE" w:rsidRDefault="00380FDE" w:rsidP="00380FDE">
      <w:pPr>
        <w:pStyle w:val="Titre2"/>
      </w:pPr>
      <w:r>
        <w:t>Contrôle-Commande</w:t>
      </w:r>
    </w:p>
    <w:p w:rsidR="00380FDE" w:rsidRDefault="00380FDE" w:rsidP="00380FDE">
      <w:pPr>
        <w:jc w:val="both"/>
        <w:rPr>
          <w:lang w:val="fr-FR" w:eastAsia="ja-JP"/>
        </w:rPr>
      </w:pPr>
      <w:r>
        <w:rPr>
          <w:lang w:val="fr-FR" w:eastAsia="ja-JP"/>
        </w:rPr>
        <w:t xml:space="preserve">Comme mentionné à la Section </w:t>
      </w:r>
      <w:r>
        <w:rPr>
          <w:lang w:val="fr-FR" w:eastAsia="ja-JP"/>
        </w:rPr>
        <w:fldChar w:fldCharType="begin"/>
      </w:r>
      <w:r>
        <w:rPr>
          <w:lang w:val="fr-FR" w:eastAsia="ja-JP"/>
        </w:rPr>
        <w:instrText xml:space="preserve"> REF _Ref322443856 \r \h </w:instrText>
      </w:r>
      <w:r>
        <w:rPr>
          <w:lang w:val="fr-FR" w:eastAsia="ja-JP"/>
        </w:rPr>
      </w:r>
      <w:r>
        <w:rPr>
          <w:lang w:val="fr-FR" w:eastAsia="ja-JP"/>
        </w:rPr>
        <w:fldChar w:fldCharType="separate"/>
      </w:r>
      <w:r>
        <w:rPr>
          <w:lang w:val="fr-FR" w:eastAsia="ja-JP"/>
        </w:rPr>
        <w:t>4</w:t>
      </w:r>
      <w:r>
        <w:rPr>
          <w:lang w:val="fr-FR" w:eastAsia="ja-JP"/>
        </w:rPr>
        <w:fldChar w:fldCharType="end"/>
      </w:r>
      <w:r>
        <w:rPr>
          <w:lang w:val="fr-FR" w:eastAsia="ja-JP"/>
        </w:rPr>
        <w:t xml:space="preserve">, PAON-2 utilisera les moteurs 1-axe </w:t>
      </w:r>
      <w:r w:rsidR="0028455A">
        <w:rPr>
          <w:lang w:val="fr-FR" w:eastAsia="ja-JP"/>
        </w:rPr>
        <w:t>d’</w:t>
      </w:r>
      <w:r>
        <w:rPr>
          <w:lang w:val="fr-FR" w:eastAsia="ja-JP"/>
        </w:rPr>
        <w:t>élévation à commande simple de type « raquette » à savoir à l’aide de boutons poussoir</w:t>
      </w:r>
      <w:r w:rsidRPr="00380FDE">
        <w:rPr>
          <w:b/>
          <w:lang w:val="fr-FR" w:eastAsia="ja-JP"/>
        </w:rPr>
        <w:t xml:space="preserve">. Il est demandé à F. </w:t>
      </w:r>
      <w:proofErr w:type="spellStart"/>
      <w:r w:rsidRPr="00380FDE">
        <w:rPr>
          <w:b/>
          <w:lang w:val="fr-FR" w:eastAsia="ja-JP"/>
        </w:rPr>
        <w:t>Wicek</w:t>
      </w:r>
      <w:proofErr w:type="spellEnd"/>
      <w:r w:rsidRPr="00380FDE">
        <w:rPr>
          <w:b/>
          <w:lang w:val="fr-FR" w:eastAsia="ja-JP"/>
        </w:rPr>
        <w:t xml:space="preserve"> en charge de</w:t>
      </w:r>
      <w:r w:rsidR="0028455A">
        <w:rPr>
          <w:b/>
          <w:lang w:val="fr-FR" w:eastAsia="ja-JP"/>
        </w:rPr>
        <w:t xml:space="preserve"> ce matériel acheté chez RF </w:t>
      </w:r>
      <w:proofErr w:type="spellStart"/>
      <w:r w:rsidR="0028455A">
        <w:rPr>
          <w:b/>
          <w:lang w:val="fr-FR" w:eastAsia="ja-JP"/>
        </w:rPr>
        <w:t>HAM</w:t>
      </w:r>
      <w:r w:rsidRPr="00380FDE">
        <w:rPr>
          <w:b/>
          <w:lang w:val="fr-FR" w:eastAsia="ja-JP"/>
        </w:rPr>
        <w:t>Design</w:t>
      </w:r>
      <w:proofErr w:type="spellEnd"/>
      <w:r w:rsidRPr="00380FDE">
        <w:rPr>
          <w:b/>
          <w:lang w:val="fr-FR" w:eastAsia="ja-JP"/>
        </w:rPr>
        <w:t xml:space="preserve"> de préciser l’amplitude du mouvement en élévation (cf. x degrés par rapport à la verticale)</w:t>
      </w:r>
      <w:r>
        <w:rPr>
          <w:lang w:val="fr-FR" w:eastAsia="ja-JP"/>
        </w:rPr>
        <w:t xml:space="preserve">. Ce point a été soulevé lors de la discussion sur la procédure de mise en service de la parabole et plus précisément de la position du </w:t>
      </w:r>
      <w:proofErr w:type="spellStart"/>
      <w:r>
        <w:rPr>
          <w:lang w:val="fr-FR" w:eastAsia="ja-JP"/>
        </w:rPr>
        <w:t>feed</w:t>
      </w:r>
      <w:proofErr w:type="spellEnd"/>
      <w:r>
        <w:rPr>
          <w:lang w:val="fr-FR" w:eastAsia="ja-JP"/>
        </w:rPr>
        <w:t xml:space="preserve"> nécessitant le serrage/desserrage de vis au niveau de la fixation </w:t>
      </w:r>
      <w:proofErr w:type="spellStart"/>
      <w:r>
        <w:rPr>
          <w:lang w:val="fr-FR" w:eastAsia="ja-JP"/>
        </w:rPr>
        <w:t>feed</w:t>
      </w:r>
      <w:proofErr w:type="spellEnd"/>
      <w:r>
        <w:rPr>
          <w:lang w:val="fr-FR" w:eastAsia="ja-JP"/>
        </w:rPr>
        <w:t xml:space="preserve">-barres (Sec. </w:t>
      </w:r>
      <w:r>
        <w:rPr>
          <w:lang w:val="fr-FR" w:eastAsia="ja-JP"/>
        </w:rPr>
        <w:fldChar w:fldCharType="begin"/>
      </w:r>
      <w:r>
        <w:rPr>
          <w:lang w:val="fr-FR" w:eastAsia="ja-JP"/>
        </w:rPr>
        <w:instrText xml:space="preserve"> REF _Ref322437626 \r \h </w:instrText>
      </w:r>
      <w:r>
        <w:rPr>
          <w:lang w:val="fr-FR" w:eastAsia="ja-JP"/>
        </w:rPr>
      </w:r>
      <w:r>
        <w:rPr>
          <w:lang w:val="fr-FR" w:eastAsia="ja-JP"/>
        </w:rPr>
        <w:fldChar w:fldCharType="separate"/>
      </w:r>
      <w:r>
        <w:rPr>
          <w:lang w:val="fr-FR" w:eastAsia="ja-JP"/>
        </w:rPr>
        <w:t>5</w:t>
      </w:r>
      <w:r>
        <w:rPr>
          <w:lang w:val="fr-FR" w:eastAsia="ja-JP"/>
        </w:rPr>
        <w:fldChar w:fldCharType="end"/>
      </w:r>
      <w:r>
        <w:rPr>
          <w:lang w:val="fr-FR" w:eastAsia="ja-JP"/>
        </w:rPr>
        <w:t xml:space="preserve">). </w:t>
      </w:r>
    </w:p>
    <w:p w:rsidR="00FC1DF8" w:rsidRDefault="00FC1DF8" w:rsidP="00380FDE">
      <w:pPr>
        <w:jc w:val="both"/>
        <w:rPr>
          <w:lang w:val="fr-FR" w:eastAsia="ja-JP"/>
        </w:rPr>
      </w:pPr>
    </w:p>
    <w:p w:rsidR="00B12744" w:rsidRDefault="00817590" w:rsidP="00380FDE">
      <w:pPr>
        <w:jc w:val="both"/>
        <w:rPr>
          <w:lang w:val="fr-FR" w:eastAsia="ja-JP"/>
        </w:rPr>
      </w:pPr>
      <w:r w:rsidRPr="00817590">
        <w:rPr>
          <w:b/>
          <w:lang w:val="fr-FR" w:eastAsia="ja-JP"/>
        </w:rPr>
        <w:t>Concernant la qualité de réception et traitement de la chaîne « Signal »,</w:t>
      </w:r>
      <w:r w:rsidR="00FC1DF8" w:rsidRPr="00817590">
        <w:rPr>
          <w:b/>
          <w:lang w:val="fr-FR" w:eastAsia="ja-JP"/>
        </w:rPr>
        <w:t xml:space="preserve"> il est déci</w:t>
      </w:r>
      <w:r w:rsidRPr="00817590">
        <w:rPr>
          <w:b/>
          <w:lang w:val="fr-FR" w:eastAsia="ja-JP"/>
        </w:rPr>
        <w:t xml:space="preserve">dé que tout appareil procédant de </w:t>
      </w:r>
      <w:r w:rsidR="00FC1DF8" w:rsidRPr="00817590">
        <w:rPr>
          <w:b/>
          <w:lang w:val="fr-FR" w:eastAsia="ja-JP"/>
        </w:rPr>
        <w:t>la manipulation à dis</w:t>
      </w:r>
      <w:r w:rsidRPr="00817590">
        <w:rPr>
          <w:b/>
          <w:lang w:val="fr-FR" w:eastAsia="ja-JP"/>
        </w:rPr>
        <w:t>tance des moteurs devra être conditionné soit</w:t>
      </w:r>
      <w:r w:rsidR="00FC1DF8" w:rsidRPr="00817590">
        <w:rPr>
          <w:b/>
          <w:lang w:val="fr-FR" w:eastAsia="ja-JP"/>
        </w:rPr>
        <w:t xml:space="preserve"> dans un </w:t>
      </w:r>
      <w:r w:rsidRPr="00817590">
        <w:rPr>
          <w:b/>
          <w:lang w:val="fr-FR" w:eastAsia="ja-JP"/>
        </w:rPr>
        <w:t>local, soit dans une</w:t>
      </w:r>
      <w:r w:rsidR="00E51491" w:rsidRPr="00817590">
        <w:rPr>
          <w:b/>
          <w:lang w:val="fr-FR" w:eastAsia="ja-JP"/>
        </w:rPr>
        <w:t xml:space="preserve"> </w:t>
      </w:r>
      <w:r w:rsidRPr="00817590">
        <w:rPr>
          <w:b/>
          <w:lang w:val="fr-FR" w:eastAsia="ja-JP"/>
        </w:rPr>
        <w:t>« </w:t>
      </w:r>
      <w:r w:rsidR="00E51491" w:rsidRPr="00817590">
        <w:rPr>
          <w:b/>
          <w:lang w:val="fr-FR" w:eastAsia="ja-JP"/>
        </w:rPr>
        <w:t>boîte</w:t>
      </w:r>
      <w:r w:rsidRPr="00817590">
        <w:rPr>
          <w:b/>
          <w:lang w:val="fr-FR" w:eastAsia="ja-JP"/>
        </w:rPr>
        <w:t> » à part</w:t>
      </w:r>
      <w:r w:rsidR="00E51491" w:rsidRPr="00817590">
        <w:rPr>
          <w:b/>
          <w:lang w:val="fr-FR" w:eastAsia="ja-JP"/>
        </w:rPr>
        <w:t>.</w:t>
      </w:r>
      <w:r w:rsidR="00E51491">
        <w:rPr>
          <w:lang w:val="fr-FR" w:eastAsia="ja-JP"/>
        </w:rPr>
        <w:t xml:space="preserve"> </w:t>
      </w:r>
      <w:r>
        <w:rPr>
          <w:lang w:val="fr-FR" w:eastAsia="ja-JP"/>
        </w:rPr>
        <w:t>Ceci que ce</w:t>
      </w:r>
      <w:r w:rsidR="00E51491">
        <w:rPr>
          <w:lang w:val="fr-FR" w:eastAsia="ja-JP"/>
        </w:rPr>
        <w:t xml:space="preserve">la soit pour PAON-2 ou bien pour les </w:t>
      </w:r>
      <w:r>
        <w:rPr>
          <w:lang w:val="fr-FR" w:eastAsia="ja-JP"/>
        </w:rPr>
        <w:t>évolutions futures (non définies à ce jour) de la partie contrôle-commande.</w:t>
      </w:r>
    </w:p>
    <w:p w:rsidR="00B12744" w:rsidRDefault="00B12744" w:rsidP="00B12744">
      <w:pPr>
        <w:pStyle w:val="Titre2"/>
      </w:pPr>
      <w:bookmarkStart w:id="7" w:name="_Ref322449654"/>
      <w:r>
        <w:t>Réseaux</w:t>
      </w:r>
      <w:bookmarkEnd w:id="7"/>
    </w:p>
    <w:p w:rsidR="00B12744" w:rsidRDefault="00B12744" w:rsidP="00B12744">
      <w:pPr>
        <w:jc w:val="both"/>
        <w:rPr>
          <w:b/>
          <w:lang w:val="fr-FR" w:eastAsia="ja-JP"/>
        </w:rPr>
      </w:pPr>
      <w:r>
        <w:rPr>
          <w:lang w:val="fr-FR" w:eastAsia="ja-JP"/>
        </w:rPr>
        <w:t>Un point a été fait sur les réseaux connectant l’électronique de proximité (Analogique &amp; Digitale) aux ordinateurs de traitement. Essentiellement cela concerne une ligne « puissance » dont la valeur est à préciser, et un toron de fibres optiques.  Cet aspect est fortement relié à l’emplacement que prendront les paraboles</w:t>
      </w:r>
      <w:r w:rsidR="0028455A">
        <w:rPr>
          <w:lang w:val="fr-FR" w:eastAsia="ja-JP"/>
        </w:rPr>
        <w:t xml:space="preserve"> (voir Sec. </w:t>
      </w:r>
      <w:r w:rsidR="0028455A">
        <w:rPr>
          <w:lang w:val="fr-FR" w:eastAsia="ja-JP"/>
        </w:rPr>
        <w:fldChar w:fldCharType="begin"/>
      </w:r>
      <w:r w:rsidR="0028455A">
        <w:rPr>
          <w:lang w:val="fr-FR" w:eastAsia="ja-JP"/>
        </w:rPr>
        <w:instrText xml:space="preserve"> REF _Ref322456905 \r \h </w:instrText>
      </w:r>
      <w:r w:rsidR="0028455A">
        <w:rPr>
          <w:lang w:val="fr-FR" w:eastAsia="ja-JP"/>
        </w:rPr>
      </w:r>
      <w:r w:rsidR="0028455A">
        <w:rPr>
          <w:lang w:val="fr-FR" w:eastAsia="ja-JP"/>
        </w:rPr>
        <w:fldChar w:fldCharType="separate"/>
      </w:r>
      <w:r w:rsidR="0028455A">
        <w:rPr>
          <w:lang w:val="fr-FR" w:eastAsia="ja-JP"/>
        </w:rPr>
        <w:t>7</w:t>
      </w:r>
      <w:r w:rsidR="0028455A">
        <w:rPr>
          <w:lang w:val="fr-FR" w:eastAsia="ja-JP"/>
        </w:rPr>
        <w:fldChar w:fldCharType="end"/>
      </w:r>
      <w:r>
        <w:rPr>
          <w:lang w:val="fr-FR" w:eastAsia="ja-JP"/>
        </w:rPr>
        <w:t xml:space="preserve">) car il pourrait se faire que l’infrastructure existante suffise. </w:t>
      </w:r>
      <w:r w:rsidRPr="00EF2805">
        <w:rPr>
          <w:b/>
          <w:lang w:val="fr-FR" w:eastAsia="ja-JP"/>
        </w:rPr>
        <w:t xml:space="preserve">D. </w:t>
      </w:r>
      <w:proofErr w:type="spellStart"/>
      <w:r w:rsidRPr="00EF2805">
        <w:rPr>
          <w:b/>
          <w:lang w:val="fr-FR" w:eastAsia="ja-JP"/>
        </w:rPr>
        <w:t>Charlet</w:t>
      </w:r>
      <w:proofErr w:type="spellEnd"/>
      <w:r w:rsidRPr="00EF2805">
        <w:rPr>
          <w:b/>
          <w:lang w:val="fr-FR" w:eastAsia="ja-JP"/>
        </w:rPr>
        <w:t xml:space="preserve"> et J. M Martin feront le point ensemble des besoins et s’il y a lieu de faire intervenir P. </w:t>
      </w:r>
      <w:proofErr w:type="spellStart"/>
      <w:r w:rsidRPr="00EF2805">
        <w:rPr>
          <w:b/>
          <w:lang w:val="fr-FR" w:eastAsia="ja-JP"/>
        </w:rPr>
        <w:t>Cornebise</w:t>
      </w:r>
      <w:proofErr w:type="spellEnd"/>
      <w:r w:rsidRPr="00EF2805">
        <w:rPr>
          <w:b/>
          <w:lang w:val="fr-FR" w:eastAsia="ja-JP"/>
        </w:rPr>
        <w:t xml:space="preserve"> et F. </w:t>
      </w:r>
      <w:proofErr w:type="spellStart"/>
      <w:r w:rsidRPr="00EF2805">
        <w:rPr>
          <w:b/>
          <w:lang w:val="fr-FR" w:eastAsia="ja-JP"/>
        </w:rPr>
        <w:t>Wicek</w:t>
      </w:r>
      <w:proofErr w:type="spellEnd"/>
      <w:r w:rsidRPr="00EF2805">
        <w:rPr>
          <w:b/>
          <w:lang w:val="fr-FR" w:eastAsia="ja-JP"/>
        </w:rPr>
        <w:t>.</w:t>
      </w:r>
    </w:p>
    <w:p w:rsidR="00722D75" w:rsidRDefault="00722D75" w:rsidP="00B12744">
      <w:pPr>
        <w:jc w:val="both"/>
        <w:rPr>
          <w:b/>
          <w:lang w:val="fr-FR" w:eastAsia="ja-JP"/>
        </w:rPr>
      </w:pPr>
    </w:p>
    <w:p w:rsidR="00B27071" w:rsidRDefault="00B27071" w:rsidP="00B27071">
      <w:pPr>
        <w:pStyle w:val="Titre1"/>
        <w:rPr>
          <w:sz w:val="32"/>
          <w:lang w:val="fr-FR" w:eastAsia="ja-JP"/>
        </w:rPr>
      </w:pPr>
      <w:bookmarkStart w:id="8" w:name="_Ref322456905"/>
      <w:r w:rsidRPr="00B27071">
        <w:rPr>
          <w:sz w:val="32"/>
          <w:lang w:val="fr-FR" w:eastAsia="ja-JP"/>
        </w:rPr>
        <w:t>Considération</w:t>
      </w:r>
      <w:r w:rsidR="00995EE0">
        <w:rPr>
          <w:sz w:val="32"/>
          <w:lang w:val="fr-FR" w:eastAsia="ja-JP"/>
        </w:rPr>
        <w:t>s</w:t>
      </w:r>
      <w:r w:rsidRPr="00B27071">
        <w:rPr>
          <w:sz w:val="32"/>
          <w:lang w:val="fr-FR" w:eastAsia="ja-JP"/>
        </w:rPr>
        <w:t xml:space="preserve"> sur le site</w:t>
      </w:r>
      <w:r>
        <w:rPr>
          <w:sz w:val="32"/>
          <w:lang w:val="fr-FR" w:eastAsia="ja-JP"/>
        </w:rPr>
        <w:t xml:space="preserve"> (J.M Martin)</w:t>
      </w:r>
      <w:bookmarkEnd w:id="8"/>
    </w:p>
    <w:p w:rsidR="00B27071" w:rsidRDefault="008E2F56" w:rsidP="004F5DF1">
      <w:pPr>
        <w:jc w:val="both"/>
        <w:rPr>
          <w:lang w:val="fr-FR" w:eastAsia="ja-JP"/>
        </w:rPr>
      </w:pPr>
      <w:r>
        <w:rPr>
          <w:lang w:val="fr-FR" w:eastAsia="ja-JP"/>
        </w:rPr>
        <w:t>Il est rappelé qu’</w:t>
      </w:r>
      <w:r w:rsidR="004F5DF1">
        <w:rPr>
          <w:lang w:val="fr-FR" w:eastAsia="ja-JP"/>
        </w:rPr>
        <w:t>en urgence pour</w:t>
      </w:r>
      <w:r>
        <w:rPr>
          <w:lang w:val="fr-FR" w:eastAsia="ja-JP"/>
        </w:rPr>
        <w:t xml:space="preserve"> le</w:t>
      </w:r>
      <w:r w:rsidR="004A27B3">
        <w:rPr>
          <w:lang w:val="fr-FR" w:eastAsia="ja-JP"/>
        </w:rPr>
        <w:t>s</w:t>
      </w:r>
      <w:r>
        <w:rPr>
          <w:lang w:val="fr-FR" w:eastAsia="ja-JP"/>
        </w:rPr>
        <w:t xml:space="preserve"> Conseil Scientifique</w:t>
      </w:r>
      <w:r w:rsidR="004A27B3">
        <w:rPr>
          <w:lang w:val="fr-FR" w:eastAsia="ja-JP"/>
        </w:rPr>
        <w:t>s</w:t>
      </w:r>
      <w:r>
        <w:rPr>
          <w:lang w:val="fr-FR" w:eastAsia="ja-JP"/>
        </w:rPr>
        <w:t xml:space="preserve">, une implantation </w:t>
      </w:r>
      <w:r w:rsidR="004F5DF1">
        <w:rPr>
          <w:lang w:val="fr-FR" w:eastAsia="ja-JP"/>
        </w:rPr>
        <w:t xml:space="preserve">« artistique » </w:t>
      </w:r>
      <w:r>
        <w:rPr>
          <w:lang w:val="fr-FR" w:eastAsia="ja-JP"/>
        </w:rPr>
        <w:t>à coté du radome d’EMBRACE</w:t>
      </w:r>
      <w:r w:rsidR="004F5DF1">
        <w:rPr>
          <w:lang w:val="fr-FR" w:eastAsia="ja-JP"/>
        </w:rPr>
        <w:t xml:space="preserve"> a été présentée. Ceci ne présume en rien l’emplacement définitif. </w:t>
      </w:r>
    </w:p>
    <w:p w:rsidR="004F5DF1" w:rsidRDefault="004F5DF1" w:rsidP="004F5DF1">
      <w:pPr>
        <w:jc w:val="both"/>
        <w:rPr>
          <w:lang w:val="fr-FR" w:eastAsia="ja-JP"/>
        </w:rPr>
      </w:pPr>
    </w:p>
    <w:p w:rsidR="004F5DF1" w:rsidRDefault="004F5DF1" w:rsidP="004F5DF1">
      <w:pPr>
        <w:jc w:val="both"/>
        <w:rPr>
          <w:lang w:val="fr-FR" w:eastAsia="ja-JP"/>
        </w:rPr>
      </w:pPr>
      <w:r>
        <w:rPr>
          <w:lang w:val="fr-FR" w:eastAsia="ja-JP"/>
        </w:rPr>
        <w:t xml:space="preserve">Pour aller plus loin que la simple vue artistique, il est clair que </w:t>
      </w:r>
      <w:r w:rsidRPr="000D3541">
        <w:rPr>
          <w:b/>
          <w:lang w:val="fr-FR" w:eastAsia="ja-JP"/>
        </w:rPr>
        <w:t xml:space="preserve">des </w:t>
      </w:r>
      <w:r w:rsidR="00CC4572" w:rsidRPr="000D3541">
        <w:rPr>
          <w:b/>
          <w:lang w:val="fr-FR" w:eastAsia="ja-JP"/>
        </w:rPr>
        <w:t>points doivent</w:t>
      </w:r>
      <w:r w:rsidRPr="000D3541">
        <w:rPr>
          <w:b/>
          <w:lang w:val="fr-FR" w:eastAsia="ja-JP"/>
        </w:rPr>
        <w:t xml:space="preserve"> être clarifiés</w:t>
      </w:r>
      <w:r w:rsidR="00CC4572" w:rsidRPr="000D3541">
        <w:rPr>
          <w:b/>
          <w:lang w:val="fr-FR" w:eastAsia="ja-JP"/>
        </w:rPr>
        <w:t xml:space="preserve"> et notifiés par écrit</w:t>
      </w:r>
      <w:r w:rsidR="000D3541">
        <w:rPr>
          <w:lang w:val="fr-FR" w:eastAsia="ja-JP"/>
        </w:rPr>
        <w:t xml:space="preserve">  (coordination par J.M Martin) avant de faire des demandes à Nançay et à ses utilisateurs. On peut citer par exemple</w:t>
      </w:r>
      <w:r>
        <w:rPr>
          <w:lang w:val="fr-FR" w:eastAsia="ja-JP"/>
        </w:rPr>
        <w:t> :</w:t>
      </w:r>
    </w:p>
    <w:p w:rsidR="00CC4572" w:rsidRDefault="00CC4572" w:rsidP="00CC4572">
      <w:pPr>
        <w:pStyle w:val="Paragraphedeliste"/>
        <w:numPr>
          <w:ilvl w:val="0"/>
          <w:numId w:val="20"/>
        </w:numPr>
        <w:jc w:val="both"/>
      </w:pPr>
      <w:r>
        <w:t>Nombres et distances entre les paraboles ;</w:t>
      </w:r>
    </w:p>
    <w:p w:rsidR="00CC4572" w:rsidRDefault="00CC4572" w:rsidP="00CC4572">
      <w:pPr>
        <w:pStyle w:val="Paragraphedeliste"/>
        <w:numPr>
          <w:ilvl w:val="0"/>
          <w:numId w:val="20"/>
        </w:numPr>
        <w:jc w:val="both"/>
      </w:pPr>
      <w:r>
        <w:t>Zone du Ciel pointée (cf. interaction avec les arbres environnant)</w:t>
      </w:r>
    </w:p>
    <w:p w:rsidR="00CC4572" w:rsidRDefault="00CC4572" w:rsidP="00CC4572">
      <w:pPr>
        <w:pStyle w:val="Paragraphedeliste"/>
        <w:numPr>
          <w:ilvl w:val="0"/>
          <w:numId w:val="20"/>
        </w:numPr>
        <w:jc w:val="both"/>
      </w:pPr>
      <w:r>
        <w:t xml:space="preserve">Compatibilité Electromagnétique avec les autres utilisateurs de la station (voir Sec. </w:t>
      </w:r>
      <w:r>
        <w:fldChar w:fldCharType="begin"/>
      </w:r>
      <w:r>
        <w:instrText xml:space="preserve"> REF _Ref322449571 \r \h </w:instrText>
      </w:r>
      <w:r>
        <w:fldChar w:fldCharType="separate"/>
      </w:r>
      <w:r>
        <w:t>6.1</w:t>
      </w:r>
      <w:r>
        <w:fldChar w:fldCharType="end"/>
      </w:r>
      <w:r>
        <w:t>)</w:t>
      </w:r>
      <w:r w:rsidR="000D3541">
        <w:t xml:space="preserve"> comme par exemple EMBRACE, </w:t>
      </w:r>
      <w:proofErr w:type="spellStart"/>
      <w:r w:rsidR="000D3541">
        <w:t>RadioHéliographe</w:t>
      </w:r>
      <w:proofErr w:type="spellEnd"/>
      <w:r w:rsidR="000D3541">
        <w:t>…</w:t>
      </w:r>
    </w:p>
    <w:p w:rsidR="00CC4572" w:rsidRDefault="00CC4572" w:rsidP="00CC4572">
      <w:pPr>
        <w:pStyle w:val="Paragraphedeliste"/>
        <w:numPr>
          <w:ilvl w:val="0"/>
          <w:numId w:val="20"/>
        </w:numPr>
        <w:jc w:val="both"/>
      </w:pPr>
      <w:r>
        <w:t xml:space="preserve">Utilisation d’infrastructures locales : réseaux (puissance/Ethernet fibre optique, cf. Sec. </w:t>
      </w:r>
      <w:r>
        <w:fldChar w:fldCharType="begin"/>
      </w:r>
      <w:r>
        <w:instrText xml:space="preserve"> REF _Ref322449654 \r \h </w:instrText>
      </w:r>
      <w:r>
        <w:fldChar w:fldCharType="separate"/>
      </w:r>
      <w:r>
        <w:t>6.4</w:t>
      </w:r>
      <w:r>
        <w:fldChar w:fldCharType="end"/>
      </w:r>
      <w:r>
        <w:t xml:space="preserve">) ; local à </w:t>
      </w:r>
      <w:proofErr w:type="spellStart"/>
      <w:r>
        <w:t>PCs</w:t>
      </w:r>
      <w:proofErr w:type="spellEnd"/>
      <w:r>
        <w:t xml:space="preserve">  pour le traitement en ligne (cf. Sec. </w:t>
      </w:r>
      <w:r>
        <w:fldChar w:fldCharType="begin"/>
      </w:r>
      <w:r>
        <w:instrText xml:space="preserve"> REF _Ref322449688 \r \h </w:instrText>
      </w:r>
      <w:r>
        <w:fldChar w:fldCharType="separate"/>
      </w:r>
      <w:r>
        <w:t>6.2</w:t>
      </w:r>
      <w:r>
        <w:fldChar w:fldCharType="end"/>
      </w:r>
      <w:r>
        <w:t xml:space="preserve">) ; métrologie de type </w:t>
      </w:r>
      <w:r>
        <w:lastRenderedPageBreak/>
        <w:t>« géomètre » pour l</w:t>
      </w:r>
      <w:r w:rsidR="000D3541">
        <w:t>’alignement des paraboles au moment du « </w:t>
      </w:r>
      <w:proofErr w:type="spellStart"/>
      <w:r w:rsidR="000D3541">
        <w:t>commisionning</w:t>
      </w:r>
      <w:proofErr w:type="spellEnd"/>
      <w:r w:rsidR="000D3541">
        <w:t xml:space="preserve"> » et du réglage du </w:t>
      </w:r>
      <w:proofErr w:type="spellStart"/>
      <w:r w:rsidR="000D3541">
        <w:t>feed</w:t>
      </w:r>
      <w:proofErr w:type="spellEnd"/>
      <w:r w:rsidR="000D3541">
        <w:t>.</w:t>
      </w:r>
    </w:p>
    <w:p w:rsidR="000D3541" w:rsidRPr="00CC4572" w:rsidRDefault="000D3541" w:rsidP="00CC4572">
      <w:pPr>
        <w:pStyle w:val="Paragraphedeliste"/>
        <w:numPr>
          <w:ilvl w:val="0"/>
          <w:numId w:val="20"/>
        </w:numPr>
        <w:jc w:val="both"/>
      </w:pPr>
      <w:r>
        <w:t>Etc.</w:t>
      </w:r>
    </w:p>
    <w:p w:rsidR="00B27071" w:rsidRDefault="00B27071" w:rsidP="00B12744">
      <w:pPr>
        <w:jc w:val="both"/>
        <w:rPr>
          <w:b/>
          <w:lang w:val="fr-FR" w:eastAsia="ja-JP"/>
        </w:rPr>
      </w:pPr>
    </w:p>
    <w:p w:rsidR="00722D75" w:rsidRDefault="00722D75" w:rsidP="00722D75">
      <w:pPr>
        <w:pStyle w:val="Titre1"/>
        <w:rPr>
          <w:sz w:val="32"/>
          <w:lang w:val="fr-FR" w:eastAsia="ja-JP"/>
        </w:rPr>
      </w:pPr>
      <w:bookmarkStart w:id="9" w:name="_Ref322456535"/>
      <w:r w:rsidRPr="00722D75">
        <w:rPr>
          <w:sz w:val="32"/>
          <w:lang w:val="fr-FR" w:eastAsia="ja-JP"/>
        </w:rPr>
        <w:t>Suite à PAON-2 : PAON-4/6</w:t>
      </w:r>
      <w:bookmarkEnd w:id="9"/>
    </w:p>
    <w:p w:rsidR="00B27071" w:rsidRDefault="00B27071" w:rsidP="009F59B9">
      <w:pPr>
        <w:jc w:val="both"/>
        <w:rPr>
          <w:lang w:val="fr-FR" w:eastAsia="ja-JP"/>
        </w:rPr>
      </w:pPr>
      <w:r>
        <w:rPr>
          <w:lang w:val="fr-FR" w:eastAsia="ja-JP"/>
        </w:rPr>
        <w:t xml:space="preserve">La session de l’après-midi a été consacrée </w:t>
      </w:r>
      <w:r w:rsidR="009F59B9">
        <w:rPr>
          <w:lang w:val="fr-FR" w:eastAsia="ja-JP"/>
        </w:rPr>
        <w:t xml:space="preserve">essentiellement </w:t>
      </w:r>
      <w:r>
        <w:rPr>
          <w:lang w:val="fr-FR" w:eastAsia="ja-JP"/>
        </w:rPr>
        <w:t>à un « </w:t>
      </w:r>
      <w:r w:rsidR="00690044">
        <w:rPr>
          <w:lang w:val="fr-FR" w:eastAsia="ja-JP"/>
        </w:rPr>
        <w:t>brain</w:t>
      </w:r>
      <w:r>
        <w:rPr>
          <w:lang w:val="fr-FR" w:eastAsia="ja-JP"/>
        </w:rPr>
        <w:t>storming » sur l’évolution au-delà de PAON-2 qui pour mémoire utilisera 2 paraboles de 3m de diamètre.</w:t>
      </w:r>
    </w:p>
    <w:p w:rsidR="009F59B9" w:rsidRDefault="009F59B9" w:rsidP="009F59B9">
      <w:pPr>
        <w:pStyle w:val="Titre2"/>
      </w:pPr>
      <w:r>
        <w:t>Introduction (J.E Campagne)</w:t>
      </w:r>
    </w:p>
    <w:p w:rsidR="009F59B9" w:rsidRDefault="009F59B9" w:rsidP="009F59B9">
      <w:pPr>
        <w:jc w:val="both"/>
        <w:rPr>
          <w:lang w:val="fr-FR" w:eastAsia="ja-JP"/>
        </w:rPr>
      </w:pPr>
      <w:r>
        <w:rPr>
          <w:lang w:val="fr-FR" w:eastAsia="ja-JP"/>
        </w:rPr>
        <w:t>Il est présenté que l’utilisation de plusieurs (4 voire 6) antennes de 3m de d</w:t>
      </w:r>
      <w:r w:rsidR="0055561F">
        <w:rPr>
          <w:lang w:val="fr-FR" w:eastAsia="ja-JP"/>
        </w:rPr>
        <w:t>iamètre</w:t>
      </w:r>
      <w:r>
        <w:rPr>
          <w:lang w:val="fr-FR" w:eastAsia="ja-JP"/>
        </w:rPr>
        <w:t xml:space="preserve"> équipées par des montures </w:t>
      </w:r>
      <w:proofErr w:type="spellStart"/>
      <w:r>
        <w:rPr>
          <w:lang w:val="fr-FR" w:eastAsia="ja-JP"/>
        </w:rPr>
        <w:t>bi-axes</w:t>
      </w:r>
      <w:proofErr w:type="spellEnd"/>
      <w:r>
        <w:rPr>
          <w:lang w:val="fr-FR" w:eastAsia="ja-JP"/>
        </w:rPr>
        <w:t xml:space="preserve"> (élévation et </w:t>
      </w:r>
      <w:proofErr w:type="spellStart"/>
      <w:r>
        <w:rPr>
          <w:lang w:val="fr-FR" w:eastAsia="ja-JP"/>
        </w:rPr>
        <w:t>azimuth</w:t>
      </w:r>
      <w:proofErr w:type="spellEnd"/>
      <w:r>
        <w:rPr>
          <w:lang w:val="fr-FR" w:eastAsia="ja-JP"/>
        </w:rPr>
        <w:t>) est une évolution possible sans risque</w:t>
      </w:r>
      <w:r w:rsidR="00741A35">
        <w:rPr>
          <w:lang w:val="fr-FR" w:eastAsia="ja-JP"/>
        </w:rPr>
        <w:t xml:space="preserve"> économique et en des</w:t>
      </w:r>
      <w:r>
        <w:rPr>
          <w:lang w:val="fr-FR" w:eastAsia="ja-JP"/>
        </w:rPr>
        <w:t xml:space="preserve"> délais</w:t>
      </w:r>
      <w:r w:rsidR="00741A35">
        <w:rPr>
          <w:lang w:val="fr-FR" w:eastAsia="ja-JP"/>
        </w:rPr>
        <w:t xml:space="preserve"> maîtrisés</w:t>
      </w:r>
      <w:r>
        <w:rPr>
          <w:lang w:val="fr-FR" w:eastAsia="ja-JP"/>
        </w:rPr>
        <w:t xml:space="preserve">. Malheureusement, l’entreprise RF </w:t>
      </w:r>
      <w:proofErr w:type="spellStart"/>
      <w:r>
        <w:rPr>
          <w:lang w:val="fr-FR" w:eastAsia="ja-JP"/>
        </w:rPr>
        <w:t>HAMDesign</w:t>
      </w:r>
      <w:proofErr w:type="spellEnd"/>
      <w:r>
        <w:rPr>
          <w:lang w:val="fr-FR" w:eastAsia="ja-JP"/>
        </w:rPr>
        <w:t xml:space="preserve"> ayant eu pour projet de fabriquer un kit de paraboles de 4.5m de diamètre début 2011, y a renoncé faute de demande du marcher</w:t>
      </w:r>
      <w:r w:rsidR="00741A35">
        <w:rPr>
          <w:lang w:val="fr-FR" w:eastAsia="ja-JP"/>
        </w:rPr>
        <w:t xml:space="preserve"> alors que </w:t>
      </w:r>
      <w:r>
        <w:rPr>
          <w:lang w:val="fr-FR" w:eastAsia="ja-JP"/>
        </w:rPr>
        <w:t xml:space="preserve">leur version 3m se vend très bien. </w:t>
      </w:r>
    </w:p>
    <w:p w:rsidR="009F59B9" w:rsidRDefault="009F59B9" w:rsidP="009F59B9">
      <w:pPr>
        <w:jc w:val="both"/>
        <w:rPr>
          <w:lang w:val="fr-FR" w:eastAsia="ja-JP"/>
        </w:rPr>
      </w:pPr>
    </w:p>
    <w:p w:rsidR="00CD3055" w:rsidRDefault="009F59B9" w:rsidP="009F59B9">
      <w:pPr>
        <w:jc w:val="both"/>
        <w:rPr>
          <w:lang w:val="fr-FR"/>
        </w:rPr>
      </w:pPr>
      <w:r>
        <w:rPr>
          <w:lang w:val="fr-FR" w:eastAsia="ja-JP"/>
        </w:rPr>
        <w:t xml:space="preserve">Aller au-delà </w:t>
      </w:r>
      <w:r w:rsidR="00741A35">
        <w:rPr>
          <w:lang w:val="fr-FR" w:eastAsia="ja-JP"/>
        </w:rPr>
        <w:t>de 3m</w:t>
      </w:r>
      <w:r>
        <w:rPr>
          <w:lang w:val="fr-FR" w:eastAsia="ja-JP"/>
        </w:rPr>
        <w:t xml:space="preserve"> demande donc de trouver soit un fournisseur (sans doute hors-UE) soit de les fabriquer soi-même. La première option a été décrite en prenant pour exemple des paraboles de 4.9m de diamètre (16 </w:t>
      </w:r>
      <w:proofErr w:type="spellStart"/>
      <w:r>
        <w:rPr>
          <w:lang w:val="fr-FR" w:eastAsia="ja-JP"/>
        </w:rPr>
        <w:t>feets</w:t>
      </w:r>
      <w:proofErr w:type="spellEnd"/>
      <w:r>
        <w:rPr>
          <w:lang w:val="fr-FR" w:eastAsia="ja-JP"/>
        </w:rPr>
        <w:t>) de la société COMSTAR</w:t>
      </w:r>
      <w:r w:rsidR="00554D2B">
        <w:rPr>
          <w:rStyle w:val="Appelnotedebasdep"/>
          <w:lang w:val="fr-FR" w:eastAsia="ja-JP"/>
        </w:rPr>
        <w:footnoteReference w:id="2"/>
      </w:r>
      <w:r w:rsidR="00554D2B" w:rsidRPr="00554D2B">
        <w:rPr>
          <w:lang w:val="fr-FR"/>
        </w:rPr>
        <w:t xml:space="preserve">. </w:t>
      </w:r>
      <w:r w:rsidR="00554D2B">
        <w:rPr>
          <w:lang w:val="fr-FR"/>
        </w:rPr>
        <w:t>Le poids passant de quelques 30kg à 300kg par parabo</w:t>
      </w:r>
      <w:r w:rsidR="00741A35">
        <w:rPr>
          <w:lang w:val="fr-FR"/>
        </w:rPr>
        <w:t xml:space="preserve">le pose un sérieux problème pas </w:t>
      </w:r>
      <w:r w:rsidR="00554D2B">
        <w:rPr>
          <w:lang w:val="fr-FR"/>
        </w:rPr>
        <w:t>forcément insurmontable mais sans doute hors budget. Idem pour la monture dont l’adéquation avec la parabole serait à revoir</w:t>
      </w:r>
      <w:r w:rsidR="00741A35">
        <w:rPr>
          <w:lang w:val="fr-FR"/>
        </w:rPr>
        <w:t xml:space="preserve">, et s’il faut </w:t>
      </w:r>
      <w:r w:rsidR="00554D2B">
        <w:rPr>
          <w:lang w:val="fr-FR"/>
        </w:rPr>
        <w:t xml:space="preserve">changer de fournisseur également alors cela </w:t>
      </w:r>
      <w:r w:rsidR="00CD3055">
        <w:rPr>
          <w:lang w:val="fr-FR"/>
        </w:rPr>
        <w:t>entraine</w:t>
      </w:r>
      <w:r w:rsidR="00554D2B">
        <w:rPr>
          <w:lang w:val="fr-FR"/>
        </w:rPr>
        <w:t xml:space="preserve"> mécaniquement des délais de </w:t>
      </w:r>
      <w:r w:rsidR="00CD3055">
        <w:rPr>
          <w:lang w:val="fr-FR"/>
        </w:rPr>
        <w:t>recherche de fournisseur, de qualification, et d’intégration au niveau du contrôle commande. Il est rappelé que ces grandes antennes commerciales sont réalisées pour la réception satellite en région faiblement illuminée.</w:t>
      </w:r>
    </w:p>
    <w:p w:rsidR="00CD3055" w:rsidRDefault="00CD3055" w:rsidP="00CD3055">
      <w:pPr>
        <w:pStyle w:val="Titre2"/>
      </w:pPr>
      <w:r>
        <w:t>Discussion</w:t>
      </w:r>
    </w:p>
    <w:p w:rsidR="00CD3055" w:rsidRDefault="00CD3055" w:rsidP="009F59B9">
      <w:pPr>
        <w:jc w:val="both"/>
        <w:rPr>
          <w:lang w:val="fr-FR"/>
        </w:rPr>
      </w:pPr>
      <w:r>
        <w:rPr>
          <w:lang w:val="fr-FR"/>
        </w:rPr>
        <w:t xml:space="preserve">La discussion </w:t>
      </w:r>
      <w:r w:rsidR="003349B5">
        <w:rPr>
          <w:lang w:val="fr-FR"/>
        </w:rPr>
        <w:t xml:space="preserve">proprement dite </w:t>
      </w:r>
      <w:r w:rsidR="000B1888">
        <w:rPr>
          <w:lang w:val="fr-FR"/>
        </w:rPr>
        <w:t>a pris</w:t>
      </w:r>
      <w:r>
        <w:rPr>
          <w:lang w:val="fr-FR"/>
        </w:rPr>
        <w:t xml:space="preserve"> plusieurs pistes de réflexion. Il se dégage</w:t>
      </w:r>
      <w:r w:rsidR="003349B5">
        <w:rPr>
          <w:lang w:val="fr-FR"/>
        </w:rPr>
        <w:t> </w:t>
      </w:r>
      <w:r w:rsidR="003E5D27">
        <w:rPr>
          <w:lang w:val="fr-FR"/>
        </w:rPr>
        <w:t>des axes d’</w:t>
      </w:r>
      <w:r w:rsidR="00B75B7D">
        <w:rPr>
          <w:lang w:val="fr-FR"/>
        </w:rPr>
        <w:t xml:space="preserve">étude à mener en parallèle aux développements de PAON-2, en particulier </w:t>
      </w:r>
      <w:r w:rsidR="003349B5">
        <w:rPr>
          <w:lang w:val="fr-FR"/>
        </w:rPr>
        <w:t>:</w:t>
      </w:r>
    </w:p>
    <w:p w:rsidR="003349B5" w:rsidRDefault="003349B5" w:rsidP="003349B5">
      <w:pPr>
        <w:pStyle w:val="Paragraphedeliste"/>
        <w:numPr>
          <w:ilvl w:val="0"/>
          <w:numId w:val="21"/>
        </w:numPr>
        <w:jc w:val="both"/>
      </w:pPr>
      <w:r>
        <w:t>Une étude des scénarii de mesures physiques avec les 2 paraboles de 3m, des paraboles de plus grande taille avec une monture 1-</w:t>
      </w:r>
      <w:r w:rsidR="000B1888">
        <w:t xml:space="preserve">axe. La question qui se pose est en quelque sorte : a-t’on besoin d’aller au-delà de 3m de diamètre pour faire la démonstration d’un interféromètre type «  transit », qui dans le cas de succès permettrait de faire changer d’axe de développement le projet </w:t>
      </w:r>
      <w:proofErr w:type="spellStart"/>
      <w:r w:rsidR="000B1888">
        <w:t>Tianlai</w:t>
      </w:r>
      <w:proofErr w:type="spellEnd"/>
      <w:r w:rsidR="000B1888">
        <w:t xml:space="preserve"> (cf. Sec. </w:t>
      </w:r>
      <w:r w:rsidR="000B1888">
        <w:fldChar w:fldCharType="begin"/>
      </w:r>
      <w:r w:rsidR="000B1888">
        <w:instrText xml:space="preserve"> REF _Ref322455213 \r \h </w:instrText>
      </w:r>
      <w:r w:rsidR="000B1888">
        <w:fldChar w:fldCharType="separate"/>
      </w:r>
      <w:r w:rsidR="000B1888">
        <w:t>3</w:t>
      </w:r>
      <w:r w:rsidR="000B1888">
        <w:fldChar w:fldCharType="end"/>
      </w:r>
      <w:r w:rsidR="000B1888">
        <w:t>)</w:t>
      </w:r>
      <w:r w:rsidR="00040EAF">
        <w:t> ?</w:t>
      </w:r>
      <w:r w:rsidR="000B1888">
        <w:t xml:space="preserve"> Sachant que l’ « Etape 1 » engagerait des financements au-delà de ceux de PAON-4/6. </w:t>
      </w:r>
      <w:r>
        <w:t>R. Ansari serait le coordinateur</w:t>
      </w:r>
      <w:r w:rsidR="000B1888">
        <w:t xml:space="preserve"> de cette étude cruciale.</w:t>
      </w:r>
      <w:r>
        <w:t xml:space="preserve"> </w:t>
      </w:r>
    </w:p>
    <w:p w:rsidR="003349B5" w:rsidRDefault="003349B5" w:rsidP="003349B5">
      <w:pPr>
        <w:pStyle w:val="Paragraphedeliste"/>
        <w:numPr>
          <w:ilvl w:val="0"/>
          <w:numId w:val="21"/>
        </w:numPr>
        <w:jc w:val="both"/>
      </w:pPr>
      <w:r>
        <w:t xml:space="preserve">Une </w:t>
      </w:r>
      <w:r w:rsidR="00040EAF">
        <w:t xml:space="preserve">étude qualifiée </w:t>
      </w:r>
      <w:r>
        <w:t>« d’ébauche » de solutions de confection de base et pieds (ou fixation au sol au sens large) accommodant des paraboles de 5m de diamètre (commerciale ou non)</w:t>
      </w:r>
      <w:r w:rsidR="000B1888">
        <w:t xml:space="preserve"> intégrant</w:t>
      </w:r>
      <w:r>
        <w:t xml:space="preserve"> les contraintes de bruit de sol (cf. distance minimale entre le point le bord le plus bas de la parabole et le sol), les contraintes de poids, </w:t>
      </w:r>
      <w:r w:rsidR="000B1888">
        <w:t>la résistance</w:t>
      </w:r>
      <w:r>
        <w:t xml:space="preserve"> au vent</w:t>
      </w:r>
      <w:r w:rsidR="000B1888">
        <w:t xml:space="preserve">, etc. Cette étude sera menée par </w:t>
      </w:r>
      <w:r>
        <w:t>F. Rigaud.</w:t>
      </w:r>
    </w:p>
    <w:p w:rsidR="003349B5" w:rsidRPr="003349B5" w:rsidRDefault="003349B5" w:rsidP="003349B5">
      <w:pPr>
        <w:pStyle w:val="Paragraphedeliste"/>
        <w:numPr>
          <w:ilvl w:val="0"/>
          <w:numId w:val="21"/>
        </w:numPr>
        <w:jc w:val="both"/>
      </w:pPr>
      <w:r>
        <w:t xml:space="preserve">Une étude </w:t>
      </w:r>
      <w:r w:rsidR="00040EAF">
        <w:t>« </w:t>
      </w:r>
      <w:r>
        <w:t>ébauche</w:t>
      </w:r>
      <w:r w:rsidR="00040EAF">
        <w:t> »</w:t>
      </w:r>
      <w:r w:rsidR="000B1888">
        <w:t>, toujours</w:t>
      </w:r>
      <w:r>
        <w:t xml:space="preserve"> par F. Rigaud</w:t>
      </w:r>
      <w:r w:rsidR="000B1888">
        <w:t>,</w:t>
      </w:r>
      <w:r>
        <w:t xml:space="preserve"> pourrait également être envisagée concernant la réalisation </w:t>
      </w:r>
      <w:r w:rsidR="000B1888">
        <w:t xml:space="preserve">« à la maison » </w:t>
      </w:r>
      <w:r>
        <w:t xml:space="preserve">de paraboles de taille supérieure à 3m dont l’élément réflecteur est soit à base de grillage soit à base de tôles formées. </w:t>
      </w:r>
      <w:r w:rsidR="000B1888">
        <w:t xml:space="preserve">Cette étude inclurait des spécifications propres à PAON (cf. qualité de surface du réflecteur) qui ne font pas forcément partie des paramètres de base de paraboles commerciales de réception satellite. </w:t>
      </w:r>
    </w:p>
    <w:p w:rsidR="00CD3055" w:rsidRPr="00554D2B" w:rsidRDefault="00CD3055" w:rsidP="009F59B9">
      <w:pPr>
        <w:jc w:val="both"/>
        <w:rPr>
          <w:lang w:val="fr-FR" w:eastAsia="ja-JP"/>
        </w:rPr>
      </w:pPr>
    </w:p>
    <w:sectPr w:rsidR="00CD3055" w:rsidRPr="00554D2B" w:rsidSect="006A159B">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36C8" w:rsidRDefault="002836C8" w:rsidP="009C1FF7">
      <w:r>
        <w:separator/>
      </w:r>
    </w:p>
  </w:endnote>
  <w:endnote w:type="continuationSeparator" w:id="0">
    <w:p w:rsidR="002836C8" w:rsidRDefault="002836C8" w:rsidP="009C1FF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D94" w:rsidRDefault="00EC3D94">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D94" w:rsidRDefault="00EC3D94">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D94" w:rsidRDefault="00EC3D94">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36C8" w:rsidRDefault="002836C8" w:rsidP="009C1FF7">
      <w:r>
        <w:separator/>
      </w:r>
    </w:p>
  </w:footnote>
  <w:footnote w:type="continuationSeparator" w:id="0">
    <w:p w:rsidR="002836C8" w:rsidRDefault="002836C8" w:rsidP="009C1FF7">
      <w:r>
        <w:continuationSeparator/>
      </w:r>
    </w:p>
  </w:footnote>
  <w:footnote w:id="1">
    <w:p w:rsidR="00851483" w:rsidRPr="00851483" w:rsidRDefault="00851483">
      <w:pPr>
        <w:pStyle w:val="Notedebasdepage"/>
        <w:rPr>
          <w:lang w:val="fr-FR"/>
        </w:rPr>
      </w:pPr>
      <w:r>
        <w:rPr>
          <w:rStyle w:val="Appelnotedebasdep"/>
        </w:rPr>
        <w:footnoteRef/>
      </w:r>
      <w:r>
        <w:t xml:space="preserve"> Installation possible </w:t>
      </w:r>
      <w:proofErr w:type="spellStart"/>
      <w:r>
        <w:t>sous</w:t>
      </w:r>
      <w:proofErr w:type="spellEnd"/>
      <w:r>
        <w:t xml:space="preserve"> </w:t>
      </w:r>
      <w:r>
        <w:rPr>
          <w:lang w:val="fr-FR"/>
        </w:rPr>
        <w:t>Windows &amp; Mac</w:t>
      </w:r>
    </w:p>
  </w:footnote>
  <w:footnote w:id="2">
    <w:p w:rsidR="00554D2B" w:rsidRPr="00554D2B" w:rsidRDefault="00554D2B" w:rsidP="00554D2B">
      <w:pPr>
        <w:pStyle w:val="Notedebasdepage"/>
        <w:jc w:val="both"/>
        <w:rPr>
          <w:lang w:val="fr-FR"/>
        </w:rPr>
      </w:pPr>
      <w:r>
        <w:rPr>
          <w:rStyle w:val="Appelnotedebasdep"/>
        </w:rPr>
        <w:footnoteRef/>
      </w:r>
      <w:r w:rsidRPr="00554D2B">
        <w:rPr>
          <w:lang w:val="fr-FR"/>
        </w:rPr>
        <w:t xml:space="preserve"> </w:t>
      </w:r>
      <w:r>
        <w:rPr>
          <w:lang w:val="fr-FR"/>
        </w:rPr>
        <w:t>Socié</w:t>
      </w:r>
      <w:r w:rsidR="003411A8">
        <w:rPr>
          <w:lang w:val="fr-FR"/>
        </w:rPr>
        <w:t>té mentionnée par J. Peterson dont</w:t>
      </w:r>
      <w:r w:rsidR="005B4E0E">
        <w:rPr>
          <w:lang w:val="fr-FR"/>
        </w:rPr>
        <w:t xml:space="preserve"> dit il a demandé une offre commerciale pour 100 paraboles</w:t>
      </w:r>
      <w:r>
        <w:rPr>
          <w:lang w:val="fr-FR"/>
        </w:rPr>
        <w:t xml:space="preserve"> de type ZR-16HD </w:t>
      </w:r>
      <w:r w:rsidR="005B4E0E">
        <w:rPr>
          <w:lang w:val="fr-FR"/>
        </w:rPr>
        <w:t>(</w:t>
      </w:r>
      <w:proofErr w:type="spellStart"/>
      <w:r w:rsidR="005B4E0E">
        <w:rPr>
          <w:lang w:val="fr-FR"/>
        </w:rPr>
        <w:t>Heavy</w:t>
      </w:r>
      <w:proofErr w:type="spellEnd"/>
      <w:r w:rsidR="005B4E0E">
        <w:rPr>
          <w:lang w:val="fr-FR"/>
        </w:rPr>
        <w:t xml:space="preserve"> </w:t>
      </w:r>
      <w:proofErr w:type="spellStart"/>
      <w:r w:rsidR="005B4E0E">
        <w:rPr>
          <w:lang w:val="fr-FR"/>
        </w:rPr>
        <w:t>Duty</w:t>
      </w:r>
      <w:proofErr w:type="spellEnd"/>
      <w:r w:rsidR="005B4E0E">
        <w:rPr>
          <w:lang w:val="fr-FR"/>
        </w:rPr>
        <w:t xml:space="preserve">) </w:t>
      </w:r>
      <w:r>
        <w:rPr>
          <w:lang w:val="fr-FR"/>
        </w:rPr>
        <w:t>dont le réseau maillé est plus dense que pour la simple ZR-16. Le cout unitaire est de 4200USD même pour une livraison à Pékin (Beijing).</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D94" w:rsidRDefault="00EC3D94">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259875"/>
      <w:docPartObj>
        <w:docPartGallery w:val="Watermarks"/>
        <w:docPartUnique/>
      </w:docPartObj>
    </w:sdtPr>
    <w:sdtContent>
      <w:p w:rsidR="00EC3D94" w:rsidRDefault="003411A8">
        <w:pPr>
          <w:pStyle w:val="En-tte"/>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7169" type="#_x0000_t136" style="position:absolute;margin-left:0;margin-top:0;width:412.4pt;height:247.45pt;rotation:315;z-index:-251656192;mso-position-horizontal:center;mso-position-horizontal-relative:margin;mso-position-vertical:center;mso-position-vertical-relative:margin" o:allowincell="f" fillcolor="silver" stroked="f">
              <v:fill opacity=".5"/>
              <v:textpath style="font-family:&quot;Calibri&quot;;font-size:1pt" string="BROUILLON"/>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D94" w:rsidRDefault="00EC3D94">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87C33"/>
    <w:multiLevelType w:val="hybridMultilevel"/>
    <w:tmpl w:val="233029B8"/>
    <w:lvl w:ilvl="0" w:tplc="040C0001">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1">
    <w:nsid w:val="08182245"/>
    <w:multiLevelType w:val="hybridMultilevel"/>
    <w:tmpl w:val="EC9005B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BBA0E9D"/>
    <w:multiLevelType w:val="hybridMultilevel"/>
    <w:tmpl w:val="B9E058F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D203EB1"/>
    <w:multiLevelType w:val="hybridMultilevel"/>
    <w:tmpl w:val="AD3C73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1EC40F3"/>
    <w:multiLevelType w:val="multilevel"/>
    <w:tmpl w:val="CB2C1376"/>
    <w:lvl w:ilvl="0">
      <w:start w:val="1"/>
      <w:numFmt w:val="decimal"/>
      <w:pStyle w:val="Titre1"/>
      <w:lvlText w:val="%1"/>
      <w:lvlJc w:val="left"/>
      <w:pPr>
        <w:tabs>
          <w:tab w:val="num" w:pos="432"/>
        </w:tabs>
        <w:ind w:left="432" w:hanging="432"/>
      </w:pPr>
      <w:rPr>
        <w:rFonts w:ascii="Arial" w:hAnsi="Arial" w:hint="default"/>
        <w:b/>
        <w:i w:val="0"/>
        <w:sz w:val="32"/>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5">
    <w:nsid w:val="146D5148"/>
    <w:multiLevelType w:val="hybridMultilevel"/>
    <w:tmpl w:val="1E4465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E9C70BF"/>
    <w:multiLevelType w:val="hybridMultilevel"/>
    <w:tmpl w:val="1EE2221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45B038C1"/>
    <w:multiLevelType w:val="hybridMultilevel"/>
    <w:tmpl w:val="D90C22E4"/>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77F7560"/>
    <w:multiLevelType w:val="hybridMultilevel"/>
    <w:tmpl w:val="81AAE5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96832A2"/>
    <w:multiLevelType w:val="hybridMultilevel"/>
    <w:tmpl w:val="459852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6C27110"/>
    <w:multiLevelType w:val="hybridMultilevel"/>
    <w:tmpl w:val="8EEC6D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E6134FF"/>
    <w:multiLevelType w:val="hybridMultilevel"/>
    <w:tmpl w:val="BC5249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7FC87639"/>
    <w:multiLevelType w:val="hybridMultilevel"/>
    <w:tmpl w:val="8F540C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6"/>
  </w:num>
  <w:num w:numId="11">
    <w:abstractNumId w:val="3"/>
  </w:num>
  <w:num w:numId="12">
    <w:abstractNumId w:val="10"/>
  </w:num>
  <w:num w:numId="13">
    <w:abstractNumId w:val="2"/>
  </w:num>
  <w:num w:numId="14">
    <w:abstractNumId w:val="12"/>
  </w:num>
  <w:num w:numId="15">
    <w:abstractNumId w:val="5"/>
  </w:num>
  <w:num w:numId="16">
    <w:abstractNumId w:val="11"/>
  </w:num>
  <w:num w:numId="17">
    <w:abstractNumId w:val="0"/>
  </w:num>
  <w:num w:numId="18">
    <w:abstractNumId w:val="1"/>
  </w:num>
  <w:num w:numId="19">
    <w:abstractNumId w:val="7"/>
  </w:num>
  <w:num w:numId="20">
    <w:abstractNumId w:val="9"/>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proofState w:spelling="clean" w:grammar="clean"/>
  <w:defaultTabStop w:val="708"/>
  <w:hyphenationZone w:val="425"/>
  <w:characterSpacingControl w:val="doNotCompress"/>
  <w:hdrShapeDefaults>
    <o:shapedefaults v:ext="edit" spidmax="8194"/>
    <o:shapelayout v:ext="edit">
      <o:idmap v:ext="edit" data="7"/>
    </o:shapelayout>
  </w:hdrShapeDefaults>
  <w:footnotePr>
    <w:footnote w:id="-1"/>
    <w:footnote w:id="0"/>
  </w:footnotePr>
  <w:endnotePr>
    <w:endnote w:id="-1"/>
    <w:endnote w:id="0"/>
  </w:endnotePr>
  <w:compat/>
  <w:rsids>
    <w:rsidRoot w:val="009C1FF7"/>
    <w:rsid w:val="00005196"/>
    <w:rsid w:val="00040EAF"/>
    <w:rsid w:val="000B1888"/>
    <w:rsid w:val="000B3788"/>
    <w:rsid w:val="000B3B97"/>
    <w:rsid w:val="000D3541"/>
    <w:rsid w:val="00105635"/>
    <w:rsid w:val="001147C3"/>
    <w:rsid w:val="0014650E"/>
    <w:rsid w:val="0019196D"/>
    <w:rsid w:val="001B25B9"/>
    <w:rsid w:val="001D2378"/>
    <w:rsid w:val="002836C8"/>
    <w:rsid w:val="0028455A"/>
    <w:rsid w:val="0028797B"/>
    <w:rsid w:val="002C15E4"/>
    <w:rsid w:val="002C4A03"/>
    <w:rsid w:val="003349B5"/>
    <w:rsid w:val="003411A8"/>
    <w:rsid w:val="003417E1"/>
    <w:rsid w:val="00380FDE"/>
    <w:rsid w:val="003A2FC3"/>
    <w:rsid w:val="003D1EF8"/>
    <w:rsid w:val="003E5D27"/>
    <w:rsid w:val="003F30BA"/>
    <w:rsid w:val="00402CC0"/>
    <w:rsid w:val="004314E9"/>
    <w:rsid w:val="00434063"/>
    <w:rsid w:val="00441ADE"/>
    <w:rsid w:val="00444FC6"/>
    <w:rsid w:val="004605F7"/>
    <w:rsid w:val="004A27B3"/>
    <w:rsid w:val="004C1529"/>
    <w:rsid w:val="004C232A"/>
    <w:rsid w:val="004E001C"/>
    <w:rsid w:val="004F0F9D"/>
    <w:rsid w:val="004F5DF1"/>
    <w:rsid w:val="0052057B"/>
    <w:rsid w:val="00554D2B"/>
    <w:rsid w:val="0055561F"/>
    <w:rsid w:val="00562B86"/>
    <w:rsid w:val="005B4E0E"/>
    <w:rsid w:val="005B7756"/>
    <w:rsid w:val="005C2FDB"/>
    <w:rsid w:val="005D005C"/>
    <w:rsid w:val="005D7BC5"/>
    <w:rsid w:val="005E030F"/>
    <w:rsid w:val="005F26AA"/>
    <w:rsid w:val="00623E1C"/>
    <w:rsid w:val="006612EE"/>
    <w:rsid w:val="00686061"/>
    <w:rsid w:val="00690044"/>
    <w:rsid w:val="00691489"/>
    <w:rsid w:val="006A159B"/>
    <w:rsid w:val="006D2FC4"/>
    <w:rsid w:val="0071414F"/>
    <w:rsid w:val="00722D75"/>
    <w:rsid w:val="00736F58"/>
    <w:rsid w:val="00741A35"/>
    <w:rsid w:val="007935BD"/>
    <w:rsid w:val="0079475C"/>
    <w:rsid w:val="00794AB4"/>
    <w:rsid w:val="007E109D"/>
    <w:rsid w:val="00817590"/>
    <w:rsid w:val="00831133"/>
    <w:rsid w:val="0083358D"/>
    <w:rsid w:val="00851483"/>
    <w:rsid w:val="00861E0A"/>
    <w:rsid w:val="00885341"/>
    <w:rsid w:val="0089026F"/>
    <w:rsid w:val="008D583D"/>
    <w:rsid w:val="008E2F56"/>
    <w:rsid w:val="00955FE2"/>
    <w:rsid w:val="009606C2"/>
    <w:rsid w:val="009875FA"/>
    <w:rsid w:val="00995EE0"/>
    <w:rsid w:val="009C1FF7"/>
    <w:rsid w:val="009F59B9"/>
    <w:rsid w:val="00A278A4"/>
    <w:rsid w:val="00A40F0E"/>
    <w:rsid w:val="00A4466F"/>
    <w:rsid w:val="00A754A8"/>
    <w:rsid w:val="00B12744"/>
    <w:rsid w:val="00B27071"/>
    <w:rsid w:val="00B31B0F"/>
    <w:rsid w:val="00B336F2"/>
    <w:rsid w:val="00B61BDF"/>
    <w:rsid w:val="00B75B7D"/>
    <w:rsid w:val="00BA0402"/>
    <w:rsid w:val="00BC6273"/>
    <w:rsid w:val="00BE17FE"/>
    <w:rsid w:val="00BE6A50"/>
    <w:rsid w:val="00BF30D8"/>
    <w:rsid w:val="00C414DC"/>
    <w:rsid w:val="00C5290C"/>
    <w:rsid w:val="00C8318C"/>
    <w:rsid w:val="00C957CB"/>
    <w:rsid w:val="00CC4572"/>
    <w:rsid w:val="00CD3055"/>
    <w:rsid w:val="00D602BD"/>
    <w:rsid w:val="00D805A4"/>
    <w:rsid w:val="00D9440C"/>
    <w:rsid w:val="00DC30D6"/>
    <w:rsid w:val="00E51491"/>
    <w:rsid w:val="00E56C1D"/>
    <w:rsid w:val="00EC3D94"/>
    <w:rsid w:val="00EF2805"/>
    <w:rsid w:val="00EF5CA0"/>
    <w:rsid w:val="00EF5E6B"/>
    <w:rsid w:val="00F02518"/>
    <w:rsid w:val="00F03149"/>
    <w:rsid w:val="00FC1DF8"/>
    <w:rsid w:val="00FC5D53"/>
    <w:rsid w:val="00FE265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FF7"/>
    <w:rPr>
      <w:sz w:val="24"/>
      <w:szCs w:val="24"/>
      <w:lang w:val="en-US" w:eastAsia="en-US"/>
    </w:rPr>
  </w:style>
  <w:style w:type="paragraph" w:styleId="Titre1">
    <w:name w:val="heading 1"/>
    <w:basedOn w:val="Normal"/>
    <w:next w:val="Normal"/>
    <w:link w:val="Titre1Car"/>
    <w:qFormat/>
    <w:rsid w:val="009C1FF7"/>
    <w:pPr>
      <w:keepNext/>
      <w:numPr>
        <w:numId w:val="9"/>
      </w:numPr>
      <w:outlineLvl w:val="0"/>
    </w:pPr>
    <w:rPr>
      <w:b/>
    </w:rPr>
  </w:style>
  <w:style w:type="paragraph" w:styleId="Titre2">
    <w:name w:val="heading 2"/>
    <w:basedOn w:val="Normal"/>
    <w:next w:val="Normal"/>
    <w:link w:val="Titre2Car"/>
    <w:qFormat/>
    <w:rsid w:val="009C1FF7"/>
    <w:pPr>
      <w:keepNext/>
      <w:numPr>
        <w:ilvl w:val="1"/>
        <w:numId w:val="9"/>
      </w:numPr>
      <w:spacing w:before="240" w:after="60"/>
      <w:outlineLvl w:val="1"/>
    </w:pPr>
    <w:rPr>
      <w:rFonts w:ascii="Arial" w:eastAsia="MS Mincho" w:hAnsi="Arial" w:cs="Arial"/>
      <w:b/>
      <w:bCs/>
      <w:i/>
      <w:iCs/>
      <w:sz w:val="28"/>
      <w:szCs w:val="28"/>
      <w:lang w:val="fr-FR" w:eastAsia="ja-JP"/>
    </w:rPr>
  </w:style>
  <w:style w:type="paragraph" w:styleId="Titre3">
    <w:name w:val="heading 3"/>
    <w:basedOn w:val="Normal"/>
    <w:next w:val="Normal"/>
    <w:link w:val="Titre3Car"/>
    <w:qFormat/>
    <w:rsid w:val="009C1FF7"/>
    <w:pPr>
      <w:keepNext/>
      <w:numPr>
        <w:ilvl w:val="2"/>
        <w:numId w:val="9"/>
      </w:numPr>
      <w:spacing w:before="240" w:after="60"/>
      <w:outlineLvl w:val="2"/>
    </w:pPr>
    <w:rPr>
      <w:rFonts w:ascii="Arial" w:hAnsi="Arial"/>
      <w:b/>
      <w:sz w:val="26"/>
      <w:szCs w:val="26"/>
    </w:rPr>
  </w:style>
  <w:style w:type="paragraph" w:styleId="Titre4">
    <w:name w:val="heading 4"/>
    <w:basedOn w:val="Normal"/>
    <w:next w:val="Normal"/>
    <w:link w:val="Titre4Car"/>
    <w:qFormat/>
    <w:rsid w:val="009C1FF7"/>
    <w:pPr>
      <w:keepNext/>
      <w:numPr>
        <w:ilvl w:val="3"/>
        <w:numId w:val="9"/>
      </w:numPr>
      <w:spacing w:before="240" w:after="60"/>
      <w:outlineLvl w:val="3"/>
    </w:pPr>
    <w:rPr>
      <w:rFonts w:eastAsia="MS Mincho"/>
      <w:b/>
      <w:bCs/>
      <w:sz w:val="28"/>
      <w:szCs w:val="28"/>
      <w:lang w:val="fr-FR" w:eastAsia="ja-JP"/>
    </w:rPr>
  </w:style>
  <w:style w:type="paragraph" w:styleId="Titre5">
    <w:name w:val="heading 5"/>
    <w:basedOn w:val="Normal"/>
    <w:next w:val="Normal"/>
    <w:link w:val="Titre5Car"/>
    <w:qFormat/>
    <w:rsid w:val="009C1FF7"/>
    <w:pPr>
      <w:numPr>
        <w:ilvl w:val="4"/>
        <w:numId w:val="9"/>
      </w:numPr>
      <w:spacing w:before="240" w:after="60"/>
      <w:outlineLvl w:val="4"/>
    </w:pPr>
    <w:rPr>
      <w:rFonts w:eastAsia="MS Mincho"/>
      <w:b/>
      <w:bCs/>
      <w:i/>
      <w:iCs/>
      <w:sz w:val="26"/>
      <w:szCs w:val="26"/>
      <w:lang w:val="fr-FR" w:eastAsia="ja-JP"/>
    </w:rPr>
  </w:style>
  <w:style w:type="paragraph" w:styleId="Titre6">
    <w:name w:val="heading 6"/>
    <w:basedOn w:val="Normal"/>
    <w:next w:val="Normal"/>
    <w:link w:val="Titre6Car"/>
    <w:qFormat/>
    <w:rsid w:val="009C1FF7"/>
    <w:pPr>
      <w:numPr>
        <w:ilvl w:val="5"/>
        <w:numId w:val="9"/>
      </w:numPr>
      <w:spacing w:before="240" w:after="60"/>
      <w:outlineLvl w:val="5"/>
    </w:pPr>
    <w:rPr>
      <w:rFonts w:eastAsia="MS Mincho"/>
      <w:b/>
      <w:bCs/>
      <w:lang w:val="fr-FR" w:eastAsia="ja-JP"/>
    </w:rPr>
  </w:style>
  <w:style w:type="paragraph" w:styleId="Titre7">
    <w:name w:val="heading 7"/>
    <w:basedOn w:val="Normal"/>
    <w:next w:val="Normal"/>
    <w:link w:val="Titre7Car"/>
    <w:qFormat/>
    <w:rsid w:val="009C1FF7"/>
    <w:pPr>
      <w:numPr>
        <w:ilvl w:val="6"/>
        <w:numId w:val="9"/>
      </w:numPr>
      <w:spacing w:before="240" w:after="60"/>
      <w:outlineLvl w:val="6"/>
    </w:pPr>
    <w:rPr>
      <w:rFonts w:eastAsia="MS Mincho"/>
      <w:lang w:val="fr-FR" w:eastAsia="ja-JP"/>
    </w:rPr>
  </w:style>
  <w:style w:type="paragraph" w:styleId="Titre8">
    <w:name w:val="heading 8"/>
    <w:basedOn w:val="Normal"/>
    <w:next w:val="Normal"/>
    <w:link w:val="Titre8Car"/>
    <w:qFormat/>
    <w:rsid w:val="009C1FF7"/>
    <w:pPr>
      <w:numPr>
        <w:ilvl w:val="7"/>
        <w:numId w:val="9"/>
      </w:numPr>
      <w:spacing w:before="240" w:after="60"/>
      <w:outlineLvl w:val="7"/>
    </w:pPr>
    <w:rPr>
      <w:rFonts w:eastAsia="MS Mincho"/>
      <w:i/>
      <w:iCs/>
      <w:lang w:val="fr-FR" w:eastAsia="ja-JP"/>
    </w:rPr>
  </w:style>
  <w:style w:type="paragraph" w:styleId="Titre9">
    <w:name w:val="heading 9"/>
    <w:basedOn w:val="Normal"/>
    <w:next w:val="Normal"/>
    <w:link w:val="Titre9Car"/>
    <w:qFormat/>
    <w:rsid w:val="009C1FF7"/>
    <w:pPr>
      <w:numPr>
        <w:ilvl w:val="8"/>
        <w:numId w:val="9"/>
      </w:numPr>
      <w:spacing w:before="240" w:after="60"/>
      <w:outlineLvl w:val="8"/>
    </w:pPr>
    <w:rPr>
      <w:rFonts w:ascii="Arial" w:eastAsia="MS Mincho" w:hAnsi="Arial" w:cs="Arial"/>
      <w:lang w:val="fr-FR" w:eastAsia="ja-JP"/>
    </w:rPr>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C1FF7"/>
    <w:rPr>
      <w:b/>
      <w:sz w:val="24"/>
      <w:szCs w:val="24"/>
      <w:lang w:val="en-US" w:eastAsia="en-US"/>
    </w:rPr>
  </w:style>
  <w:style w:type="character" w:customStyle="1" w:styleId="Titre2Car">
    <w:name w:val="Titre 2 Car"/>
    <w:basedOn w:val="Policepardfaut"/>
    <w:link w:val="Titre2"/>
    <w:rsid w:val="009C1FF7"/>
    <w:rPr>
      <w:rFonts w:ascii="Arial" w:eastAsia="MS Mincho" w:hAnsi="Arial" w:cs="Arial"/>
      <w:b/>
      <w:bCs/>
      <w:i/>
      <w:iCs/>
      <w:sz w:val="28"/>
      <w:szCs w:val="28"/>
      <w:lang w:eastAsia="ja-JP"/>
    </w:rPr>
  </w:style>
  <w:style w:type="character" w:customStyle="1" w:styleId="Titre3Car">
    <w:name w:val="Titre 3 Car"/>
    <w:basedOn w:val="Policepardfaut"/>
    <w:link w:val="Titre3"/>
    <w:rsid w:val="009C1FF7"/>
    <w:rPr>
      <w:rFonts w:ascii="Arial" w:hAnsi="Arial"/>
      <w:b/>
      <w:sz w:val="26"/>
      <w:szCs w:val="26"/>
      <w:lang w:val="en-US" w:eastAsia="en-US"/>
    </w:rPr>
  </w:style>
  <w:style w:type="character" w:customStyle="1" w:styleId="Titre4Car">
    <w:name w:val="Titre 4 Car"/>
    <w:basedOn w:val="Policepardfaut"/>
    <w:link w:val="Titre4"/>
    <w:rsid w:val="009C1FF7"/>
    <w:rPr>
      <w:rFonts w:eastAsia="MS Mincho"/>
      <w:b/>
      <w:bCs/>
      <w:sz w:val="28"/>
      <w:szCs w:val="28"/>
      <w:lang w:eastAsia="ja-JP"/>
    </w:rPr>
  </w:style>
  <w:style w:type="character" w:customStyle="1" w:styleId="Titre5Car">
    <w:name w:val="Titre 5 Car"/>
    <w:basedOn w:val="Policepardfaut"/>
    <w:link w:val="Titre5"/>
    <w:rsid w:val="009C1FF7"/>
    <w:rPr>
      <w:rFonts w:eastAsia="MS Mincho"/>
      <w:b/>
      <w:bCs/>
      <w:i/>
      <w:iCs/>
      <w:sz w:val="26"/>
      <w:szCs w:val="26"/>
      <w:lang w:eastAsia="ja-JP"/>
    </w:rPr>
  </w:style>
  <w:style w:type="character" w:customStyle="1" w:styleId="Titre6Car">
    <w:name w:val="Titre 6 Car"/>
    <w:basedOn w:val="Policepardfaut"/>
    <w:link w:val="Titre6"/>
    <w:rsid w:val="009C1FF7"/>
    <w:rPr>
      <w:rFonts w:eastAsia="MS Mincho"/>
      <w:b/>
      <w:bCs/>
      <w:sz w:val="24"/>
      <w:szCs w:val="24"/>
      <w:lang w:eastAsia="ja-JP"/>
    </w:rPr>
  </w:style>
  <w:style w:type="character" w:customStyle="1" w:styleId="Titre7Car">
    <w:name w:val="Titre 7 Car"/>
    <w:basedOn w:val="Policepardfaut"/>
    <w:link w:val="Titre7"/>
    <w:rsid w:val="009C1FF7"/>
    <w:rPr>
      <w:rFonts w:eastAsia="MS Mincho"/>
      <w:sz w:val="24"/>
      <w:szCs w:val="24"/>
      <w:lang w:eastAsia="ja-JP"/>
    </w:rPr>
  </w:style>
  <w:style w:type="character" w:customStyle="1" w:styleId="Titre8Car">
    <w:name w:val="Titre 8 Car"/>
    <w:basedOn w:val="Policepardfaut"/>
    <w:link w:val="Titre8"/>
    <w:rsid w:val="009C1FF7"/>
    <w:rPr>
      <w:rFonts w:eastAsia="MS Mincho"/>
      <w:i/>
      <w:iCs/>
      <w:sz w:val="24"/>
      <w:szCs w:val="24"/>
      <w:lang w:eastAsia="ja-JP"/>
    </w:rPr>
  </w:style>
  <w:style w:type="character" w:customStyle="1" w:styleId="Titre9Car">
    <w:name w:val="Titre 9 Car"/>
    <w:basedOn w:val="Policepardfaut"/>
    <w:link w:val="Titre9"/>
    <w:rsid w:val="009C1FF7"/>
    <w:rPr>
      <w:rFonts w:ascii="Arial" w:eastAsia="MS Mincho" w:hAnsi="Arial" w:cs="Arial"/>
      <w:sz w:val="24"/>
      <w:szCs w:val="24"/>
      <w:lang w:eastAsia="ja-JP"/>
    </w:rPr>
  </w:style>
  <w:style w:type="paragraph" w:styleId="Lgende">
    <w:name w:val="caption"/>
    <w:basedOn w:val="Normal"/>
    <w:next w:val="Normal"/>
    <w:qFormat/>
    <w:rsid w:val="009C1FF7"/>
    <w:pPr>
      <w:spacing w:before="120" w:after="120"/>
    </w:pPr>
    <w:rPr>
      <w:rFonts w:eastAsia="MS Mincho"/>
      <w:b/>
      <w:bCs/>
      <w:sz w:val="20"/>
      <w:szCs w:val="20"/>
      <w:lang w:val="fr-FR" w:eastAsia="ja-JP"/>
    </w:rPr>
  </w:style>
  <w:style w:type="paragraph" w:styleId="Paragraphedeliste">
    <w:name w:val="List Paragraph"/>
    <w:basedOn w:val="Normal"/>
    <w:qFormat/>
    <w:rsid w:val="009C1FF7"/>
    <w:pPr>
      <w:ind w:left="720"/>
      <w:contextualSpacing/>
    </w:pPr>
    <w:rPr>
      <w:rFonts w:eastAsia="MS Mincho"/>
      <w:lang w:val="fr-FR" w:eastAsia="ja-JP"/>
    </w:rPr>
  </w:style>
  <w:style w:type="paragraph" w:styleId="Titre">
    <w:name w:val="Title"/>
    <w:basedOn w:val="Normal"/>
    <w:next w:val="Normal"/>
    <w:link w:val="TitreCar"/>
    <w:uiPriority w:val="10"/>
    <w:qFormat/>
    <w:rsid w:val="009C1FF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9C1FF7"/>
    <w:rPr>
      <w:rFonts w:asciiTheme="majorHAnsi" w:eastAsiaTheme="majorEastAsia" w:hAnsiTheme="majorHAnsi" w:cstheme="majorBidi"/>
      <w:color w:val="17365D" w:themeColor="text2" w:themeShade="BF"/>
      <w:spacing w:val="5"/>
      <w:kern w:val="28"/>
      <w:sz w:val="52"/>
      <w:szCs w:val="52"/>
      <w:lang w:val="en-US" w:eastAsia="en-US"/>
    </w:rPr>
  </w:style>
  <w:style w:type="paragraph" w:styleId="En-tte">
    <w:name w:val="header"/>
    <w:basedOn w:val="Normal"/>
    <w:link w:val="En-tteCar"/>
    <w:uiPriority w:val="99"/>
    <w:semiHidden/>
    <w:unhideWhenUsed/>
    <w:rsid w:val="009C1FF7"/>
    <w:pPr>
      <w:tabs>
        <w:tab w:val="center" w:pos="4536"/>
        <w:tab w:val="right" w:pos="9072"/>
      </w:tabs>
    </w:pPr>
  </w:style>
  <w:style w:type="character" w:customStyle="1" w:styleId="En-tteCar">
    <w:name w:val="En-tête Car"/>
    <w:basedOn w:val="Policepardfaut"/>
    <w:link w:val="En-tte"/>
    <w:uiPriority w:val="99"/>
    <w:semiHidden/>
    <w:rsid w:val="009C1FF7"/>
    <w:rPr>
      <w:sz w:val="24"/>
      <w:szCs w:val="24"/>
      <w:lang w:val="en-US" w:eastAsia="en-US"/>
    </w:rPr>
  </w:style>
  <w:style w:type="paragraph" w:styleId="Pieddepage">
    <w:name w:val="footer"/>
    <w:basedOn w:val="Normal"/>
    <w:link w:val="PieddepageCar"/>
    <w:uiPriority w:val="99"/>
    <w:semiHidden/>
    <w:unhideWhenUsed/>
    <w:rsid w:val="009C1FF7"/>
    <w:pPr>
      <w:tabs>
        <w:tab w:val="center" w:pos="4536"/>
        <w:tab w:val="right" w:pos="9072"/>
      </w:tabs>
    </w:pPr>
  </w:style>
  <w:style w:type="character" w:customStyle="1" w:styleId="PieddepageCar">
    <w:name w:val="Pied de page Car"/>
    <w:basedOn w:val="Policepardfaut"/>
    <w:link w:val="Pieddepage"/>
    <w:uiPriority w:val="99"/>
    <w:semiHidden/>
    <w:rsid w:val="009C1FF7"/>
    <w:rPr>
      <w:sz w:val="24"/>
      <w:szCs w:val="24"/>
      <w:lang w:val="en-US" w:eastAsia="en-US"/>
    </w:rPr>
  </w:style>
  <w:style w:type="paragraph" w:styleId="Textedebulles">
    <w:name w:val="Balloon Text"/>
    <w:basedOn w:val="Normal"/>
    <w:link w:val="TextedebullesCar"/>
    <w:uiPriority w:val="99"/>
    <w:semiHidden/>
    <w:unhideWhenUsed/>
    <w:rsid w:val="009C1FF7"/>
    <w:rPr>
      <w:rFonts w:ascii="Tahoma" w:hAnsi="Tahoma" w:cs="Tahoma"/>
      <w:sz w:val="16"/>
      <w:szCs w:val="16"/>
    </w:rPr>
  </w:style>
  <w:style w:type="character" w:customStyle="1" w:styleId="TextedebullesCar">
    <w:name w:val="Texte de bulles Car"/>
    <w:basedOn w:val="Policepardfaut"/>
    <w:link w:val="Textedebulles"/>
    <w:uiPriority w:val="99"/>
    <w:semiHidden/>
    <w:rsid w:val="009C1FF7"/>
    <w:rPr>
      <w:rFonts w:ascii="Tahoma" w:hAnsi="Tahoma" w:cs="Tahoma"/>
      <w:sz w:val="16"/>
      <w:szCs w:val="16"/>
      <w:lang w:val="en-US" w:eastAsia="en-US"/>
    </w:rPr>
  </w:style>
  <w:style w:type="table" w:styleId="Grilledutableau">
    <w:name w:val="Table Grid"/>
    <w:basedOn w:val="TableauNormal"/>
    <w:uiPriority w:val="59"/>
    <w:rsid w:val="00794A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semiHidden/>
    <w:unhideWhenUsed/>
    <w:rsid w:val="00794AB4"/>
    <w:rPr>
      <w:color w:val="0000FF"/>
      <w:u w:val="single"/>
    </w:rPr>
  </w:style>
  <w:style w:type="paragraph" w:styleId="Notedebasdepage">
    <w:name w:val="footnote text"/>
    <w:basedOn w:val="Normal"/>
    <w:link w:val="NotedebasdepageCar"/>
    <w:uiPriority w:val="99"/>
    <w:semiHidden/>
    <w:unhideWhenUsed/>
    <w:rsid w:val="00851483"/>
    <w:rPr>
      <w:sz w:val="20"/>
      <w:szCs w:val="20"/>
    </w:rPr>
  </w:style>
  <w:style w:type="character" w:customStyle="1" w:styleId="NotedebasdepageCar">
    <w:name w:val="Note de bas de page Car"/>
    <w:basedOn w:val="Policepardfaut"/>
    <w:link w:val="Notedebasdepage"/>
    <w:uiPriority w:val="99"/>
    <w:semiHidden/>
    <w:rsid w:val="00851483"/>
    <w:rPr>
      <w:lang w:val="en-US" w:eastAsia="en-US"/>
    </w:rPr>
  </w:style>
  <w:style w:type="character" w:styleId="Appelnotedebasdep">
    <w:name w:val="footnote reference"/>
    <w:basedOn w:val="Policepardfaut"/>
    <w:uiPriority w:val="99"/>
    <w:semiHidden/>
    <w:unhideWhenUsed/>
    <w:rsid w:val="00851483"/>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dico2.lal.in2p3.fr/indico/conferenceDisplay.py?confId=1801"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fhamdesign.com/index.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dico2.lal.in2p3.fr/indico/categoryDisplay.py?categId=109"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indico2.lal.in2p3.fr/indico/conferenceDisplay.py?confId=180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729BF-E470-48EB-9E0F-F87358A29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643</TotalTime>
  <Pages>8</Pages>
  <Words>3118</Words>
  <Characters>17150</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
    </vt:vector>
  </TitlesOfParts>
  <Company>LAL</Company>
  <LinksUpToDate>false</LinksUpToDate>
  <CharactersWithSpaces>20228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 CAMPAGNE</dc:creator>
  <cp:lastModifiedBy>J.E CAMPAGNE</cp:lastModifiedBy>
  <cp:revision>73</cp:revision>
  <dcterms:created xsi:type="dcterms:W3CDTF">2012-04-17T07:30:00Z</dcterms:created>
  <dcterms:modified xsi:type="dcterms:W3CDTF">2012-04-17T18:18:00Z</dcterms:modified>
</cp:coreProperties>
</file>