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9B" w:rsidRDefault="009C1FF7" w:rsidP="009C1FF7">
      <w:pPr>
        <w:pStyle w:val="Titre"/>
        <w:jc w:val="center"/>
        <w:rPr>
          <w:lang w:val="fr-FR"/>
        </w:rPr>
      </w:pPr>
      <w:proofErr w:type="spellStart"/>
      <w:r>
        <w:rPr>
          <w:lang w:val="fr-FR"/>
        </w:rPr>
        <w:t>Compte-Rendu</w:t>
      </w:r>
      <w:proofErr w:type="spellEnd"/>
    </w:p>
    <w:p w:rsidR="009C1FF7" w:rsidRDefault="00DA1C5F" w:rsidP="009C1FF7">
      <w:pPr>
        <w:jc w:val="center"/>
        <w:rPr>
          <w:lang w:val="fr-FR"/>
        </w:rPr>
      </w:pPr>
      <w:r>
        <w:rPr>
          <w:lang w:val="fr-FR"/>
        </w:rPr>
        <w:t>Auteur : J. E Campagne</w:t>
      </w:r>
    </w:p>
    <w:p w:rsidR="009C1FF7" w:rsidRDefault="00DA1C5F" w:rsidP="009C1FF7">
      <w:pPr>
        <w:jc w:val="center"/>
        <w:rPr>
          <w:lang w:val="fr-FR"/>
        </w:rPr>
      </w:pPr>
      <w:r>
        <w:rPr>
          <w:lang w:val="fr-FR"/>
        </w:rPr>
        <w:t>PAON/Manag</w:t>
      </w:r>
      <w:r w:rsidR="008F4A7B">
        <w:rPr>
          <w:lang w:val="fr-FR"/>
        </w:rPr>
        <w:t>e</w:t>
      </w:r>
      <w:r>
        <w:rPr>
          <w:lang w:val="fr-FR"/>
        </w:rPr>
        <w:t>ment/16</w:t>
      </w:r>
      <w:r w:rsidR="006F150B">
        <w:rPr>
          <w:lang w:val="fr-FR"/>
        </w:rPr>
        <w:t>.05</w:t>
      </w:r>
      <w:r w:rsidR="008104A5">
        <w:rPr>
          <w:lang w:val="fr-FR"/>
        </w:rPr>
        <w:t>.</w:t>
      </w:r>
      <w:r w:rsidR="009C1FF7">
        <w:rPr>
          <w:lang w:val="fr-FR"/>
        </w:rPr>
        <w:t>12</w:t>
      </w:r>
    </w:p>
    <w:p w:rsidR="001823FC" w:rsidRDefault="001823FC" w:rsidP="009C1FF7">
      <w:pPr>
        <w:jc w:val="center"/>
        <w:rPr>
          <w:lang w:val="fr-FR"/>
        </w:rPr>
      </w:pPr>
    </w:p>
    <w:p w:rsidR="001823FC" w:rsidRDefault="006F150B" w:rsidP="009C1FF7">
      <w:pPr>
        <w:jc w:val="center"/>
        <w:rPr>
          <w:lang w:val="fr-FR"/>
        </w:rPr>
      </w:pPr>
      <w:r>
        <w:rPr>
          <w:lang w:val="fr-FR"/>
        </w:rPr>
        <w:t>DRAFT v1 18.05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Présents</w:t>
      </w:r>
      <w:r w:rsidR="00DA1C5F">
        <w:rPr>
          <w:lang w:val="fr-FR"/>
        </w:rPr>
        <w:t> : J. E Campagne</w:t>
      </w:r>
      <w:r>
        <w:rPr>
          <w:lang w:val="fr-FR"/>
        </w:rPr>
        <w:t xml:space="preserve">, </w:t>
      </w:r>
      <w:r w:rsidR="00DA1C5F">
        <w:rPr>
          <w:lang w:val="fr-FR"/>
        </w:rPr>
        <w:t xml:space="preserve">D. </w:t>
      </w:r>
      <w:proofErr w:type="spellStart"/>
      <w:r w:rsidR="00DA1C5F">
        <w:rPr>
          <w:lang w:val="fr-FR"/>
        </w:rPr>
        <w:t>Charlet</w:t>
      </w:r>
      <w:proofErr w:type="spellEnd"/>
      <w:r w:rsidR="00DA1C5F">
        <w:rPr>
          <w:lang w:val="fr-FR"/>
        </w:rPr>
        <w:t xml:space="preserve">, J.M Martin, </w:t>
      </w:r>
      <w:r w:rsidR="00FC5B12">
        <w:rPr>
          <w:lang w:val="fr-FR"/>
        </w:rPr>
        <w:t>F. Rigaud</w:t>
      </w:r>
      <w:r>
        <w:rPr>
          <w:lang w:val="fr-FR"/>
        </w:rPr>
        <w:t xml:space="preserve"> </w:t>
      </w: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Diffusion</w:t>
      </w:r>
      <w:r w:rsidR="00DA1C5F">
        <w:rPr>
          <w:lang w:val="fr-FR"/>
        </w:rPr>
        <w:t xml:space="preserve"> : présents + Ch. </w:t>
      </w:r>
      <w:proofErr w:type="spellStart"/>
      <w:r w:rsidR="00DA1C5F">
        <w:rPr>
          <w:lang w:val="fr-FR"/>
        </w:rPr>
        <w:t>Magneville</w:t>
      </w:r>
      <w:proofErr w:type="spellEnd"/>
      <w:r w:rsidR="00DA1C5F">
        <w:rPr>
          <w:lang w:val="fr-FR"/>
        </w:rPr>
        <w:t>, R. Ansari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pBdr>
          <w:bottom w:val="single" w:sz="6" w:space="1" w:color="auto"/>
        </w:pBdr>
        <w:rPr>
          <w:lang w:val="fr-FR"/>
        </w:rPr>
      </w:pPr>
      <w:r w:rsidRPr="009C1FF7">
        <w:rPr>
          <w:b/>
          <w:lang w:val="fr-FR"/>
        </w:rPr>
        <w:t>Objet</w:t>
      </w:r>
      <w:r w:rsidR="00DA1C5F">
        <w:rPr>
          <w:lang w:val="fr-FR"/>
        </w:rPr>
        <w:t> :</w:t>
      </w:r>
      <w:r w:rsidR="00033473">
        <w:rPr>
          <w:lang w:val="fr-FR"/>
        </w:rPr>
        <w:t xml:space="preserve"> P</w:t>
      </w:r>
      <w:r w:rsidR="00DA1C5F">
        <w:rPr>
          <w:lang w:val="fr-FR"/>
        </w:rPr>
        <w:t>oint sur les affaires courantes</w:t>
      </w:r>
    </w:p>
    <w:p w:rsidR="00061A86" w:rsidRDefault="00061A86" w:rsidP="009C1FF7">
      <w:pPr>
        <w:rPr>
          <w:lang w:val="fr-FR"/>
        </w:rPr>
      </w:pPr>
    </w:p>
    <w:p w:rsidR="002C15E4" w:rsidRDefault="00DA1C5F" w:rsidP="002C15E4">
      <w:pPr>
        <w:pStyle w:val="Titre1"/>
        <w:rPr>
          <w:sz w:val="32"/>
          <w:lang w:val="fr-FR"/>
        </w:rPr>
      </w:pPr>
      <w:r>
        <w:rPr>
          <w:sz w:val="32"/>
          <w:lang w:val="fr-FR"/>
        </w:rPr>
        <w:t>Introduction</w:t>
      </w:r>
    </w:p>
    <w:p w:rsidR="00DA1C5F" w:rsidRDefault="00DA1C5F" w:rsidP="00DA1C5F">
      <w:pPr>
        <w:jc w:val="both"/>
        <w:rPr>
          <w:lang w:val="fr-FR"/>
        </w:rPr>
      </w:pPr>
      <w:r>
        <w:rPr>
          <w:lang w:val="fr-FR"/>
        </w:rPr>
        <w:t>C’est le premier meeting d’une série qui permettra de faire le point régulièrement sur les affaires en cours et les actions à mener. Ce meeting était essentiellement</w:t>
      </w:r>
      <w:r w:rsidR="00033473">
        <w:rPr>
          <w:lang w:val="fr-FR"/>
        </w:rPr>
        <w:t xml:space="preserve"> axé sur PAON-2 bien que nous ay</w:t>
      </w:r>
      <w:r>
        <w:rPr>
          <w:lang w:val="fr-FR"/>
        </w:rPr>
        <w:t>ons évoqué PAON-4 dans les Q</w:t>
      </w:r>
      <w:r w:rsidR="00033473">
        <w:rPr>
          <w:lang w:val="fr-FR"/>
        </w:rPr>
        <w:t xml:space="preserve">uestions </w:t>
      </w:r>
      <w:r>
        <w:rPr>
          <w:lang w:val="fr-FR"/>
        </w:rPr>
        <w:t>D</w:t>
      </w:r>
      <w:r w:rsidR="00033473">
        <w:rPr>
          <w:lang w:val="fr-FR"/>
        </w:rPr>
        <w:t>iverses</w:t>
      </w:r>
      <w:r>
        <w:rPr>
          <w:lang w:val="fr-FR"/>
        </w:rPr>
        <w:t>.</w:t>
      </w:r>
    </w:p>
    <w:p w:rsidR="00DA1C5F" w:rsidRDefault="00DA1C5F" w:rsidP="00DA1C5F">
      <w:pPr>
        <w:jc w:val="both"/>
        <w:rPr>
          <w:lang w:val="fr-FR"/>
        </w:rPr>
      </w:pPr>
    </w:p>
    <w:p w:rsidR="00DA1C5F" w:rsidRDefault="00DA1C5F" w:rsidP="00DA1C5F">
      <w:pPr>
        <w:jc w:val="both"/>
        <w:rPr>
          <w:lang w:val="fr-FR"/>
        </w:rPr>
      </w:pPr>
      <w:r>
        <w:rPr>
          <w:lang w:val="fr-FR"/>
        </w:rPr>
        <w:t>Ordre du jour :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Résultats sur les tests CEM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Modifications des montures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Inclinomètres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Hébergement EMBRACE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Résumé visite à Nançay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Réflexion sur les tests à Meudon en lien avec les objectifs de PAON-2</w:t>
      </w:r>
    </w:p>
    <w:p w:rsidR="00DA1C5F" w:rsidRDefault="00DA1C5F" w:rsidP="00DA1C5F">
      <w:pPr>
        <w:pStyle w:val="Paragraphedeliste"/>
        <w:numPr>
          <w:ilvl w:val="0"/>
          <w:numId w:val="11"/>
        </w:numPr>
        <w:jc w:val="both"/>
      </w:pPr>
      <w:r>
        <w:t>QD</w:t>
      </w:r>
    </w:p>
    <w:p w:rsidR="00AB2532" w:rsidRDefault="00AB2532" w:rsidP="00AB2532">
      <w:pPr>
        <w:pStyle w:val="Paragraphedeliste"/>
        <w:jc w:val="both"/>
      </w:pPr>
    </w:p>
    <w:p w:rsidR="00DA1C5F" w:rsidRDefault="00DA1C5F" w:rsidP="00DA1C5F">
      <w:pPr>
        <w:pStyle w:val="Titre1"/>
        <w:rPr>
          <w:sz w:val="32"/>
        </w:rPr>
      </w:pPr>
      <w:proofErr w:type="spellStart"/>
      <w:r w:rsidRPr="00DA1C5F">
        <w:rPr>
          <w:sz w:val="32"/>
        </w:rPr>
        <w:t>Résultats</w:t>
      </w:r>
      <w:proofErr w:type="spellEnd"/>
      <w:r w:rsidRPr="00DA1C5F">
        <w:rPr>
          <w:sz w:val="32"/>
        </w:rPr>
        <w:t xml:space="preserve"> </w:t>
      </w:r>
      <w:proofErr w:type="spellStart"/>
      <w:r w:rsidRPr="00DA1C5F">
        <w:rPr>
          <w:sz w:val="32"/>
        </w:rPr>
        <w:t>sur</w:t>
      </w:r>
      <w:proofErr w:type="spellEnd"/>
      <w:r w:rsidRPr="00DA1C5F">
        <w:rPr>
          <w:sz w:val="32"/>
        </w:rPr>
        <w:t xml:space="preserve"> les tests CEM</w:t>
      </w:r>
    </w:p>
    <w:p w:rsidR="00DA1C5F" w:rsidRDefault="00DA1C5F" w:rsidP="00AB2532">
      <w:pPr>
        <w:jc w:val="both"/>
        <w:rPr>
          <w:lang w:val="fr-FR"/>
        </w:rPr>
      </w:pPr>
      <w:r w:rsidRPr="00DA1C5F">
        <w:rPr>
          <w:lang w:val="fr-FR"/>
        </w:rPr>
        <w:t xml:space="preserve">J. </w:t>
      </w:r>
      <w:proofErr w:type="spellStart"/>
      <w:r w:rsidRPr="00DA1C5F">
        <w:rPr>
          <w:lang w:val="fr-FR"/>
        </w:rPr>
        <w:t>Pezzani</w:t>
      </w:r>
      <w:proofErr w:type="spellEnd"/>
      <w:r w:rsidRPr="00DA1C5F">
        <w:rPr>
          <w:lang w:val="fr-FR"/>
        </w:rPr>
        <w:t xml:space="preserve"> a écrit un MEMO (</w:t>
      </w:r>
      <w:r>
        <w:rPr>
          <w:lang w:val="fr-FR"/>
        </w:rPr>
        <w:t xml:space="preserve">réf. </w:t>
      </w:r>
      <w:r w:rsidRPr="00DA1C5F">
        <w:rPr>
          <w:lang w:val="fr-FR"/>
        </w:rPr>
        <w:t>PAON/CEM/14.05.12</w:t>
      </w:r>
      <w:r>
        <w:rPr>
          <w:lang w:val="fr-FR"/>
        </w:rPr>
        <w:t>) à la suite des mesures de CEM de la monture RF-</w:t>
      </w:r>
      <w:proofErr w:type="spellStart"/>
      <w:r>
        <w:rPr>
          <w:lang w:val="fr-FR"/>
        </w:rPr>
        <w:t>HAMDesign</w:t>
      </w:r>
      <w:proofErr w:type="spellEnd"/>
      <w:r>
        <w:rPr>
          <w:lang w:val="fr-FR"/>
        </w:rPr>
        <w:t xml:space="preserve"> acquise par le LAL</w:t>
      </w:r>
      <w:r w:rsidR="00AB2532">
        <w:rPr>
          <w:lang w:val="fr-FR"/>
        </w:rPr>
        <w:t xml:space="preserve"> mi-décembre 2011 sur ses fonds propres (cf. hors budget PAON). </w:t>
      </w:r>
      <w:r w:rsidR="00AB2532" w:rsidRPr="00AB2532">
        <w:rPr>
          <w:b/>
          <w:lang w:val="fr-FR"/>
        </w:rPr>
        <w:t>Les résultats ne sont pas bons et clairement la monture ne peut être utilisée en l’état</w:t>
      </w:r>
      <w:r w:rsidR="00AB2532">
        <w:rPr>
          <w:lang w:val="fr-FR"/>
        </w:rPr>
        <w:t>.</w:t>
      </w:r>
    </w:p>
    <w:p w:rsidR="00AB2532" w:rsidRDefault="00AB2532" w:rsidP="00AB2532">
      <w:pPr>
        <w:jc w:val="both"/>
        <w:rPr>
          <w:lang w:val="fr-FR"/>
        </w:rPr>
      </w:pPr>
    </w:p>
    <w:p w:rsidR="00AB2532" w:rsidRPr="00AB2532" w:rsidRDefault="00AB2532" w:rsidP="00AB2532">
      <w:pPr>
        <w:pStyle w:val="Titre1"/>
        <w:rPr>
          <w:sz w:val="32"/>
          <w:lang w:val="fr-FR"/>
        </w:rPr>
      </w:pPr>
      <w:r w:rsidRPr="00AB2532">
        <w:rPr>
          <w:sz w:val="32"/>
          <w:lang w:val="fr-FR"/>
        </w:rPr>
        <w:t>Modifications des montures</w:t>
      </w:r>
    </w:p>
    <w:p w:rsidR="00AB2532" w:rsidRDefault="00AB2532" w:rsidP="00AB2532">
      <w:pPr>
        <w:jc w:val="both"/>
        <w:rPr>
          <w:lang w:val="fr-FR"/>
        </w:rPr>
      </w:pPr>
      <w:r>
        <w:rPr>
          <w:lang w:val="fr-FR"/>
        </w:rPr>
        <w:t xml:space="preserve">En conséquence du point 2), les présents (par la suite « nous ») donnons </w:t>
      </w:r>
      <w:r w:rsidRPr="00AB2532">
        <w:rPr>
          <w:b/>
          <w:lang w:val="fr-FR"/>
        </w:rPr>
        <w:t>feu vert à F. Rigaud pour modifier les montures en vue de passer à une version purement manuelle</w:t>
      </w:r>
      <w:r>
        <w:rPr>
          <w:lang w:val="fr-FR"/>
        </w:rPr>
        <w:t xml:space="preserve"> (mail 9/mai/12). Un plan de détail des modifications serait le bienvenu.</w:t>
      </w:r>
    </w:p>
    <w:p w:rsidR="00AB2532" w:rsidRDefault="00AB2532" w:rsidP="00AB2532">
      <w:pPr>
        <w:pStyle w:val="Titre1"/>
        <w:rPr>
          <w:sz w:val="32"/>
          <w:lang w:val="fr-FR"/>
        </w:rPr>
      </w:pPr>
      <w:r w:rsidRPr="00AB2532">
        <w:rPr>
          <w:sz w:val="32"/>
          <w:lang w:val="fr-FR"/>
        </w:rPr>
        <w:lastRenderedPageBreak/>
        <w:t>Inclinomètre</w:t>
      </w:r>
      <w:r>
        <w:rPr>
          <w:sz w:val="32"/>
          <w:lang w:val="fr-FR"/>
        </w:rPr>
        <w:t>(s)</w:t>
      </w:r>
    </w:p>
    <w:p w:rsidR="00801908" w:rsidRDefault="00AB2532" w:rsidP="00233F5B">
      <w:pPr>
        <w:keepNext/>
        <w:jc w:val="both"/>
        <w:rPr>
          <w:lang w:val="fr-FR"/>
        </w:rPr>
      </w:pPr>
      <w:r>
        <w:rPr>
          <w:lang w:val="fr-FR"/>
        </w:rPr>
        <w:t>En relation avec primo la perte d’information angulaire (cf. ci-dess</w:t>
      </w:r>
      <w:r w:rsidR="00093812">
        <w:rPr>
          <w:lang w:val="fr-FR"/>
        </w:rPr>
        <w:t>us) et secundo p</w:t>
      </w:r>
      <w:r>
        <w:rPr>
          <w:lang w:val="fr-FR"/>
        </w:rPr>
        <w:t xml:space="preserve">ar les aspects liés à la nature du terrain à Nançay, </w:t>
      </w:r>
      <w:r w:rsidRPr="00AB2532">
        <w:rPr>
          <w:b/>
          <w:lang w:val="fr-FR"/>
        </w:rPr>
        <w:t>nous décidons d’approvisionner</w:t>
      </w:r>
      <w:r w:rsidR="00801908">
        <w:rPr>
          <w:b/>
          <w:lang w:val="fr-FR"/>
        </w:rPr>
        <w:t xml:space="preserve"> pour PAON-2,</w:t>
      </w:r>
      <w:r w:rsidRPr="00AB2532">
        <w:rPr>
          <w:b/>
          <w:lang w:val="fr-FR"/>
        </w:rPr>
        <w:t xml:space="preserve"> deux inclinomètres à lecture digitale</w:t>
      </w:r>
      <w:r w:rsidR="00801908">
        <w:rPr>
          <w:b/>
          <w:lang w:val="fr-FR"/>
        </w:rPr>
        <w:t xml:space="preserve"> </w:t>
      </w:r>
      <w:r w:rsidR="00801908" w:rsidRPr="00801908">
        <w:rPr>
          <w:lang w:val="fr-FR"/>
        </w:rPr>
        <w:t>(cf. 1 en cas de panne)</w:t>
      </w:r>
      <w:r w:rsidR="00801908">
        <w:rPr>
          <w:lang w:val="fr-FR"/>
        </w:rPr>
        <w:t xml:space="preserve"> dont le prix est modique</w:t>
      </w:r>
      <w:r>
        <w:rPr>
          <w:lang w:val="fr-FR"/>
        </w:rPr>
        <w:t>. Ceux-ci seraient pour l’heure du type</w:t>
      </w:r>
      <w:r w:rsidR="00233F5B">
        <w:rPr>
          <w:lang w:val="fr-FR"/>
        </w:rPr>
        <w:t xml:space="preserve"> de celui montré sur la </w:t>
      </w:r>
      <w:r w:rsidR="008C1D44">
        <w:rPr>
          <w:lang w:val="fr-FR"/>
        </w:rPr>
        <w:fldChar w:fldCharType="begin"/>
      </w:r>
      <w:r w:rsidR="00801908">
        <w:rPr>
          <w:lang w:val="fr-FR"/>
        </w:rPr>
        <w:instrText xml:space="preserve"> REF _Ref325029978 \h </w:instrText>
      </w:r>
      <w:r w:rsidR="008C1D44">
        <w:rPr>
          <w:lang w:val="fr-FR"/>
        </w:rPr>
      </w:r>
      <w:r w:rsidR="008C1D44">
        <w:rPr>
          <w:lang w:val="fr-FR"/>
        </w:rPr>
        <w:fldChar w:fldCharType="separate"/>
      </w:r>
      <w:r w:rsidR="00801908" w:rsidRPr="00801908">
        <w:rPr>
          <w:lang w:val="fr-FR"/>
        </w:rPr>
        <w:t xml:space="preserve">Figure </w:t>
      </w:r>
      <w:r w:rsidR="00801908" w:rsidRPr="00801908">
        <w:rPr>
          <w:noProof/>
          <w:lang w:val="fr-FR"/>
        </w:rPr>
        <w:t>1</w:t>
      </w:r>
      <w:r w:rsidR="008C1D44">
        <w:rPr>
          <w:lang w:val="fr-FR"/>
        </w:rPr>
        <w:fldChar w:fldCharType="end"/>
      </w:r>
      <w:r w:rsidR="00801908">
        <w:rPr>
          <w:lang w:val="fr-FR"/>
        </w:rPr>
        <w:t xml:space="preserve">. </w:t>
      </w:r>
    </w:p>
    <w:tbl>
      <w:tblPr>
        <w:tblStyle w:val="Grilledutableau"/>
        <w:tblW w:w="0" w:type="auto"/>
        <w:tblLook w:val="04A0"/>
      </w:tblPr>
      <w:tblGrid>
        <w:gridCol w:w="3794"/>
        <w:gridCol w:w="5245"/>
      </w:tblGrid>
      <w:tr w:rsidR="00801908" w:rsidRPr="00FC5B12" w:rsidTr="00061A86">
        <w:tc>
          <w:tcPr>
            <w:tcW w:w="3794" w:type="dxa"/>
            <w:vAlign w:val="center"/>
          </w:tcPr>
          <w:p w:rsidR="00801908" w:rsidRDefault="00801908" w:rsidP="00801908">
            <w:pPr>
              <w:keepNext/>
              <w:jc w:val="center"/>
              <w:rPr>
                <w:lang w:val="fr-FR"/>
              </w:rPr>
            </w:pPr>
            <w:r w:rsidRPr="00801908">
              <w:rPr>
                <w:noProof/>
                <w:lang w:val="fr-FR" w:eastAsia="fr-FR"/>
              </w:rPr>
              <w:drawing>
                <wp:inline distT="0" distB="0" distL="0" distR="0">
                  <wp:extent cx="2138045" cy="1454785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045" cy="145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vAlign w:val="center"/>
          </w:tcPr>
          <w:p w:rsidR="00801908" w:rsidRPr="00393046" w:rsidRDefault="00801908" w:rsidP="00061A86">
            <w:pPr>
              <w:pStyle w:val="Lgende"/>
              <w:jc w:val="center"/>
              <w:rPr>
                <w:rFonts w:eastAsia="Times New Roman"/>
                <w:bCs w:val="0"/>
                <w:noProof/>
                <w:sz w:val="32"/>
                <w:szCs w:val="24"/>
              </w:rPr>
            </w:pPr>
            <w:bookmarkStart w:id="0" w:name="_Ref325029978"/>
            <w:r>
              <w:t xml:space="preserve">Figure </w:t>
            </w:r>
            <w:fldSimple w:instr=" SEQ Figure \* ARABIC ">
              <w:r>
                <w:rPr>
                  <w:noProof/>
                </w:rPr>
                <w:t>1</w:t>
              </w:r>
            </w:fldSimple>
            <w:bookmarkEnd w:id="0"/>
            <w:r>
              <w:t xml:space="preserve"> </w:t>
            </w:r>
            <w:r w:rsidRPr="009915E1">
              <w:t xml:space="preserve">Niveau à bulle </w:t>
            </w:r>
            <w:proofErr w:type="spellStart"/>
            <w:r w:rsidRPr="009915E1">
              <w:t>Torpedo</w:t>
            </w:r>
            <w:proofErr w:type="spellEnd"/>
            <w:r w:rsidRPr="009915E1">
              <w:t xml:space="preserve"> électronique (20cm/0,05°Résolution) DIGIPAS DWL280</w:t>
            </w:r>
          </w:p>
          <w:p w:rsidR="00801908" w:rsidRDefault="00801908" w:rsidP="00061A86">
            <w:pPr>
              <w:keepNext/>
              <w:jc w:val="center"/>
              <w:rPr>
                <w:lang w:val="fr-FR"/>
              </w:rPr>
            </w:pPr>
          </w:p>
        </w:tc>
      </w:tr>
    </w:tbl>
    <w:p w:rsidR="00801908" w:rsidRDefault="00801908" w:rsidP="00233F5B">
      <w:pPr>
        <w:keepNext/>
        <w:jc w:val="both"/>
        <w:rPr>
          <w:lang w:val="fr-FR"/>
        </w:rPr>
      </w:pPr>
    </w:p>
    <w:p w:rsidR="00801908" w:rsidRDefault="00801908" w:rsidP="00233F5B">
      <w:pPr>
        <w:keepNext/>
        <w:jc w:val="both"/>
        <w:rPr>
          <w:lang w:val="fr-FR"/>
        </w:rPr>
      </w:pPr>
    </w:p>
    <w:p w:rsidR="00233F5B" w:rsidRDefault="00801908" w:rsidP="00233F5B">
      <w:pPr>
        <w:keepNext/>
        <w:jc w:val="both"/>
        <w:rPr>
          <w:lang w:val="fr-FR"/>
        </w:rPr>
      </w:pPr>
      <w:r>
        <w:rPr>
          <w:lang w:val="fr-FR"/>
        </w:rPr>
        <w:t>Une version d’inclinomètre à lecture numérique pour PAON-4 doit être recherchée dès à présent.</w:t>
      </w:r>
      <w:r w:rsidRPr="00093812">
        <w:rPr>
          <w:b/>
          <w:lang w:val="fr-FR"/>
        </w:rPr>
        <w:t xml:space="preserve"> F. </w:t>
      </w:r>
      <w:proofErr w:type="spellStart"/>
      <w:r w:rsidRPr="00093812">
        <w:rPr>
          <w:b/>
          <w:lang w:val="fr-FR"/>
        </w:rPr>
        <w:t>Wicek</w:t>
      </w:r>
      <w:proofErr w:type="spellEnd"/>
      <w:r w:rsidRPr="00093812">
        <w:rPr>
          <w:b/>
          <w:lang w:val="fr-FR"/>
        </w:rPr>
        <w:t xml:space="preserve"> pourrait être chargé de ce dossier en relation avec F. Rigaud</w:t>
      </w:r>
      <w:r w:rsidR="00061A86" w:rsidRPr="00093812">
        <w:rPr>
          <w:b/>
          <w:lang w:val="fr-FR"/>
        </w:rPr>
        <w:t xml:space="preserve"> (à valider)</w:t>
      </w:r>
      <w:r>
        <w:rPr>
          <w:lang w:val="fr-FR"/>
        </w:rPr>
        <w:t>.</w:t>
      </w:r>
      <w:r w:rsidR="00AB2532">
        <w:rPr>
          <w:lang w:val="fr-FR"/>
        </w:rPr>
        <w:t xml:space="preserve"> </w:t>
      </w:r>
    </w:p>
    <w:p w:rsidR="002C3550" w:rsidRPr="00233F5B" w:rsidRDefault="002C3550" w:rsidP="00233F5B">
      <w:pPr>
        <w:keepNext/>
        <w:jc w:val="both"/>
        <w:rPr>
          <w:lang w:val="fr-FR"/>
        </w:rPr>
      </w:pPr>
    </w:p>
    <w:p w:rsidR="002C3550" w:rsidRDefault="002C3550" w:rsidP="002C3550">
      <w:pPr>
        <w:pStyle w:val="Titre1"/>
        <w:rPr>
          <w:sz w:val="32"/>
        </w:rPr>
      </w:pPr>
      <w:proofErr w:type="spellStart"/>
      <w:r w:rsidRPr="002C3550">
        <w:rPr>
          <w:sz w:val="32"/>
        </w:rPr>
        <w:t>Hébergement</w:t>
      </w:r>
      <w:proofErr w:type="spellEnd"/>
      <w:r w:rsidRPr="002C3550">
        <w:rPr>
          <w:sz w:val="32"/>
        </w:rPr>
        <w:t xml:space="preserve"> </w:t>
      </w:r>
      <w:proofErr w:type="spellStart"/>
      <w:r>
        <w:rPr>
          <w:sz w:val="32"/>
        </w:rPr>
        <w:t>dans</w:t>
      </w:r>
      <w:proofErr w:type="spellEnd"/>
      <w:r>
        <w:rPr>
          <w:sz w:val="32"/>
        </w:rPr>
        <w:t xml:space="preserve"> le container </w:t>
      </w:r>
      <w:r w:rsidRPr="002C3550">
        <w:rPr>
          <w:sz w:val="32"/>
        </w:rPr>
        <w:t>EMBRACE</w:t>
      </w:r>
    </w:p>
    <w:p w:rsidR="002C3550" w:rsidRDefault="002C3550" w:rsidP="007A23E5">
      <w:pPr>
        <w:jc w:val="both"/>
        <w:rPr>
          <w:lang w:val="fr-FR"/>
        </w:rPr>
      </w:pPr>
      <w:r w:rsidRPr="002C3550">
        <w:rPr>
          <w:lang w:val="fr-FR"/>
        </w:rPr>
        <w:t>Le 14 mai 2012 une lettre (mail) signée de J.M Martin, D</w:t>
      </w:r>
      <w:r>
        <w:rPr>
          <w:lang w:val="fr-FR"/>
        </w:rPr>
        <w:t xml:space="preserve">. </w:t>
      </w:r>
      <w:proofErr w:type="spellStart"/>
      <w:r>
        <w:rPr>
          <w:lang w:val="fr-FR"/>
        </w:rPr>
        <w:t>Charlet</w:t>
      </w:r>
      <w:proofErr w:type="spellEnd"/>
      <w:r>
        <w:rPr>
          <w:lang w:val="fr-FR"/>
        </w:rPr>
        <w:t xml:space="preserve"> et F. Rigaud a été envoyée à S.</w:t>
      </w:r>
      <w:r w:rsidRPr="002C3550">
        <w:rPr>
          <w:lang w:val="fr-FR"/>
        </w:rPr>
        <w:t xml:space="preserve"> </w:t>
      </w:r>
      <w:proofErr w:type="spellStart"/>
      <w:r w:rsidRPr="002C3550">
        <w:rPr>
          <w:lang w:val="fr-FR"/>
        </w:rPr>
        <w:t>Torchinsky</w:t>
      </w:r>
      <w:proofErr w:type="spellEnd"/>
      <w:r w:rsidR="00093812">
        <w:rPr>
          <w:lang w:val="fr-FR"/>
        </w:rPr>
        <w:t xml:space="preserve"> demandant l</w:t>
      </w:r>
      <w:r>
        <w:rPr>
          <w:lang w:val="fr-FR"/>
        </w:rPr>
        <w:t>’hébergement de l’électronique analogique et numérique de PAON dans le container EMBRACE</w:t>
      </w:r>
      <w:r w:rsidR="00093812">
        <w:rPr>
          <w:lang w:val="fr-FR"/>
        </w:rPr>
        <w:t xml:space="preserve"> afin de pouvoir passer devant la Commission CEM de la Station</w:t>
      </w:r>
      <w:r>
        <w:rPr>
          <w:lang w:val="fr-FR"/>
        </w:rPr>
        <w:t>. Cette demande fait suite aux deux réunions sur place</w:t>
      </w:r>
      <w:r w:rsidR="00093812">
        <w:rPr>
          <w:lang w:val="fr-FR"/>
        </w:rPr>
        <w:t> :</w:t>
      </w:r>
      <w:r>
        <w:rPr>
          <w:lang w:val="fr-FR"/>
        </w:rPr>
        <w:t xml:space="preserve"> </w:t>
      </w:r>
    </w:p>
    <w:p w:rsidR="002C3550" w:rsidRDefault="002C3550" w:rsidP="00093812">
      <w:pPr>
        <w:pStyle w:val="Paragraphedeliste"/>
        <w:numPr>
          <w:ilvl w:val="0"/>
          <w:numId w:val="12"/>
        </w:numPr>
        <w:jc w:val="both"/>
      </w:pPr>
      <w:r>
        <w:t xml:space="preserve">Une </w:t>
      </w:r>
      <w:r w:rsidR="007A23E5">
        <w:t xml:space="preserve">le 9 mai 2012 en présence de </w:t>
      </w:r>
      <w:r>
        <w:t xml:space="preserve">D. </w:t>
      </w:r>
      <w:proofErr w:type="spellStart"/>
      <w:r>
        <w:t>Charlet</w:t>
      </w:r>
      <w:proofErr w:type="spellEnd"/>
      <w:r>
        <w:t>, C. Dumez-</w:t>
      </w:r>
      <w:proofErr w:type="spellStart"/>
      <w:r>
        <w:t>Viou</w:t>
      </w:r>
      <w:proofErr w:type="spellEnd"/>
      <w:r>
        <w:t xml:space="preserve">, J. </w:t>
      </w:r>
      <w:proofErr w:type="spellStart"/>
      <w:r>
        <w:t>Pezzani</w:t>
      </w:r>
      <w:proofErr w:type="spellEnd"/>
      <w:r>
        <w:t xml:space="preserve">, </w:t>
      </w:r>
      <w:r w:rsidRPr="00093812">
        <w:rPr>
          <w:highlight w:val="yellow"/>
        </w:rPr>
        <w:t>Yvan ?</w:t>
      </w:r>
      <w:r>
        <w:t>,</w:t>
      </w:r>
      <w:r w:rsidRPr="002C3550">
        <w:t xml:space="preserve"> </w:t>
      </w:r>
      <w:r w:rsidR="00093812">
        <w:t xml:space="preserve">F. </w:t>
      </w:r>
      <w:proofErr w:type="spellStart"/>
      <w:r w:rsidR="00093812">
        <w:t>Wicek</w:t>
      </w:r>
      <w:proofErr w:type="spellEnd"/>
      <w:r w:rsidR="00093812">
        <w:t>,</w:t>
      </w:r>
      <w:r>
        <w:t xml:space="preserve"> lors de la mesure CEM des montures</w:t>
      </w:r>
      <w:r w:rsidR="007A23E5">
        <w:t xml:space="preserve"> et de la visite du container EMBRACE. Faisant suite au MEMO de J. </w:t>
      </w:r>
      <w:proofErr w:type="spellStart"/>
      <w:r w:rsidR="007A23E5">
        <w:t>Pezzani</w:t>
      </w:r>
      <w:proofErr w:type="spellEnd"/>
      <w:r w:rsidR="007A23E5">
        <w:t xml:space="preserve"> « Eléments pour le placement de PAON à EMBRACE » réf. </w:t>
      </w:r>
      <w:r w:rsidR="007A23E5" w:rsidRPr="007A23E5">
        <w:t>PAON/Site/23.04.12</w:t>
      </w:r>
      <w:r w:rsidR="007A23E5">
        <w:t>.</w:t>
      </w:r>
    </w:p>
    <w:p w:rsidR="002C3550" w:rsidRPr="002C3550" w:rsidRDefault="002C3550" w:rsidP="002C3550">
      <w:pPr>
        <w:pStyle w:val="Paragraphedeliste"/>
        <w:numPr>
          <w:ilvl w:val="0"/>
          <w:numId w:val="12"/>
        </w:numPr>
      </w:pPr>
      <w:r>
        <w:t xml:space="preserve">Une le </w:t>
      </w:r>
      <w:r w:rsidR="007A23E5">
        <w:t>11 mai 2012 en pré</w:t>
      </w:r>
      <w:r w:rsidR="00093812">
        <w:t xml:space="preserve">sence de J.M Martin, F. Rigaud, </w:t>
      </w:r>
      <w:r w:rsidR="00093812" w:rsidRPr="00093812">
        <w:rPr>
          <w:highlight w:val="yellow"/>
        </w:rPr>
        <w:t>XYZ</w:t>
      </w:r>
      <w:r w:rsidR="00093812">
        <w:t xml:space="preserve"> </w:t>
      </w:r>
      <w:r w:rsidR="007A23E5">
        <w:t>(voir ci-après)</w:t>
      </w:r>
    </w:p>
    <w:p w:rsidR="007A23E5" w:rsidRDefault="007A23E5" w:rsidP="007A23E5">
      <w:pPr>
        <w:jc w:val="both"/>
        <w:rPr>
          <w:lang w:val="fr-FR"/>
        </w:rPr>
      </w:pPr>
    </w:p>
    <w:p w:rsidR="00F94532" w:rsidRDefault="007A23E5" w:rsidP="007A23E5">
      <w:pPr>
        <w:jc w:val="both"/>
        <w:rPr>
          <w:lang w:val="fr-FR"/>
        </w:rPr>
      </w:pPr>
      <w:r>
        <w:rPr>
          <w:lang w:val="fr-FR"/>
        </w:rPr>
        <w:t xml:space="preserve">Si techniquement l’affaire se présente bien, il est demandé à D. </w:t>
      </w:r>
      <w:proofErr w:type="spellStart"/>
      <w:r>
        <w:rPr>
          <w:lang w:val="fr-FR"/>
        </w:rPr>
        <w:t>Charlet</w:t>
      </w:r>
      <w:proofErr w:type="spellEnd"/>
      <w:r>
        <w:rPr>
          <w:lang w:val="fr-FR"/>
        </w:rPr>
        <w:t xml:space="preserve"> de décrire </w:t>
      </w:r>
      <w:r w:rsidR="00093812">
        <w:rPr>
          <w:lang w:val="fr-FR"/>
        </w:rPr>
        <w:t>dans un document à diffusion restreinte</w:t>
      </w:r>
      <w:r>
        <w:rPr>
          <w:lang w:val="fr-FR"/>
        </w:rPr>
        <w:t xml:space="preserve"> </w:t>
      </w:r>
      <w:r w:rsidR="00093812">
        <w:rPr>
          <w:lang w:val="fr-FR"/>
        </w:rPr>
        <w:t xml:space="preserve">aux </w:t>
      </w:r>
      <w:r>
        <w:rPr>
          <w:lang w:val="fr-FR"/>
        </w:rPr>
        <w:t>présents, les entrées-sorties et en particulier</w:t>
      </w:r>
      <w:r w:rsidR="00F94532">
        <w:rPr>
          <w:lang w:val="fr-FR"/>
        </w:rPr>
        <w:t> :</w:t>
      </w:r>
    </w:p>
    <w:p w:rsidR="00AB2532" w:rsidRDefault="007A23E5" w:rsidP="00F94532">
      <w:pPr>
        <w:pStyle w:val="Paragraphedeliste"/>
        <w:numPr>
          <w:ilvl w:val="0"/>
          <w:numId w:val="13"/>
        </w:numPr>
        <w:jc w:val="both"/>
      </w:pPr>
      <w:r w:rsidRPr="00F94532">
        <w:t>l’usage d’u</w:t>
      </w:r>
      <w:r w:rsidR="00F94532">
        <w:t>n réseau de communication privé,</w:t>
      </w:r>
    </w:p>
    <w:p w:rsidR="00F94532" w:rsidRPr="00F94532" w:rsidRDefault="00F94532" w:rsidP="00F94532">
      <w:pPr>
        <w:pStyle w:val="Paragraphedeliste"/>
        <w:numPr>
          <w:ilvl w:val="0"/>
          <w:numId w:val="13"/>
        </w:numPr>
        <w:jc w:val="both"/>
      </w:pPr>
      <w:r>
        <w:t xml:space="preserve">l’usage du 220V et de la </w:t>
      </w:r>
      <w:r w:rsidR="00093812">
        <w:t xml:space="preserve">mise à la </w:t>
      </w:r>
      <w:r>
        <w:t>Terre.</w:t>
      </w:r>
    </w:p>
    <w:p w:rsidR="00F94532" w:rsidRDefault="00F94532" w:rsidP="007A23E5">
      <w:pPr>
        <w:jc w:val="both"/>
        <w:rPr>
          <w:lang w:val="fr-FR"/>
        </w:rPr>
      </w:pPr>
    </w:p>
    <w:p w:rsidR="00F94532" w:rsidRDefault="00F94532" w:rsidP="007A23E5">
      <w:pPr>
        <w:jc w:val="both"/>
        <w:rPr>
          <w:lang w:val="fr-FR"/>
        </w:rPr>
      </w:pPr>
      <w:r>
        <w:rPr>
          <w:lang w:val="fr-FR"/>
        </w:rPr>
        <w:t xml:space="preserve">Concernant l’implantation exacte des paraboles, il y a une incertitude liée à la longueur maximale des câbles venant des LNA. Ph. Abbon est en charge des LNA, des amplificateurs et des boites intégrant </w:t>
      </w:r>
      <w:r w:rsidR="00093812">
        <w:rPr>
          <w:lang w:val="fr-FR"/>
        </w:rPr>
        <w:t xml:space="preserve">ces éléments. </w:t>
      </w:r>
      <w:r>
        <w:rPr>
          <w:lang w:val="fr-FR"/>
        </w:rPr>
        <w:t xml:space="preserve">Il est rappelé que les </w:t>
      </w:r>
      <w:proofErr w:type="spellStart"/>
      <w:r>
        <w:rPr>
          <w:lang w:val="fr-FR"/>
        </w:rPr>
        <w:t>feeds</w:t>
      </w:r>
      <w:proofErr w:type="spellEnd"/>
      <w:r>
        <w:rPr>
          <w:lang w:val="fr-FR"/>
        </w:rPr>
        <w:t xml:space="preserve"> existant les boîtes des LNA doivent se conformer à leur dimension. </w:t>
      </w:r>
      <w:r w:rsidR="007D36B2">
        <w:rPr>
          <w:lang w:val="fr-FR"/>
        </w:rPr>
        <w:t xml:space="preserve">Concernant les boites des amplificateurs, il y en aura 1/parabole au pied de celles-ci. </w:t>
      </w:r>
      <w:r>
        <w:rPr>
          <w:lang w:val="fr-FR"/>
        </w:rPr>
        <w:t xml:space="preserve">Ph. Abbon devra se mettre en relation avec F. Rigaud. Il sera demandé également que la connexion entre LNA et amplificateurs soit prise en charge par Ph. Abbon. D. </w:t>
      </w:r>
      <w:proofErr w:type="spellStart"/>
      <w:r>
        <w:rPr>
          <w:lang w:val="fr-FR"/>
        </w:rPr>
        <w:t>Charlet</w:t>
      </w:r>
      <w:proofErr w:type="spellEnd"/>
      <w:r>
        <w:rPr>
          <w:lang w:val="fr-FR"/>
        </w:rPr>
        <w:t xml:space="preserve"> prend contact avec Ph. Abbon pour le mettre au courant des points le concernant.</w:t>
      </w:r>
      <w:r w:rsidR="007D36B2">
        <w:rPr>
          <w:lang w:val="fr-FR"/>
        </w:rPr>
        <w:t xml:space="preserve"> </w:t>
      </w:r>
    </w:p>
    <w:p w:rsidR="007A23E5" w:rsidRDefault="007A23E5" w:rsidP="007A23E5">
      <w:pPr>
        <w:jc w:val="both"/>
        <w:rPr>
          <w:lang w:val="fr-FR"/>
        </w:rPr>
      </w:pPr>
    </w:p>
    <w:p w:rsidR="00F94532" w:rsidRDefault="00F94532" w:rsidP="00F94532">
      <w:pPr>
        <w:jc w:val="both"/>
        <w:rPr>
          <w:lang w:val="fr-FR"/>
        </w:rPr>
      </w:pPr>
      <w:r>
        <w:rPr>
          <w:lang w:val="fr-FR"/>
        </w:rPr>
        <w:t xml:space="preserve">Les câbles seront commandés au plus tôt par P. </w:t>
      </w:r>
      <w:proofErr w:type="spellStart"/>
      <w:r>
        <w:rPr>
          <w:lang w:val="fr-FR"/>
        </w:rPr>
        <w:t>Cornebise</w:t>
      </w:r>
      <w:proofErr w:type="spellEnd"/>
      <w:r>
        <w:rPr>
          <w:lang w:val="fr-FR"/>
        </w:rPr>
        <w:t>.</w:t>
      </w:r>
      <w:r w:rsidR="007D36B2">
        <w:rPr>
          <w:lang w:val="fr-FR"/>
        </w:rPr>
        <w:t xml:space="preserve"> Les gaines de passage de câbles seront enterrées dans des goul</w:t>
      </w:r>
      <w:r w:rsidR="00093812">
        <w:rPr>
          <w:lang w:val="fr-FR"/>
        </w:rPr>
        <w:t xml:space="preserve">ottes bêton de caniveau et </w:t>
      </w:r>
      <w:r w:rsidR="007D36B2">
        <w:rPr>
          <w:lang w:val="fr-FR"/>
        </w:rPr>
        <w:t xml:space="preserve">doivent </w:t>
      </w:r>
      <w:r w:rsidR="00093812">
        <w:rPr>
          <w:lang w:val="fr-FR"/>
        </w:rPr>
        <w:t xml:space="preserve">donc </w:t>
      </w:r>
      <w:r w:rsidR="007D36B2">
        <w:rPr>
          <w:lang w:val="fr-FR"/>
        </w:rPr>
        <w:t>avoir un diamètre externe inférieur à 67cm.</w:t>
      </w:r>
    </w:p>
    <w:p w:rsidR="00F94532" w:rsidRDefault="00F94532" w:rsidP="007A23E5">
      <w:pPr>
        <w:jc w:val="both"/>
        <w:rPr>
          <w:lang w:val="fr-FR"/>
        </w:rPr>
      </w:pPr>
    </w:p>
    <w:p w:rsidR="007A23E5" w:rsidRDefault="007A23E5" w:rsidP="007A23E5">
      <w:pPr>
        <w:pStyle w:val="Titre1"/>
        <w:rPr>
          <w:sz w:val="32"/>
          <w:szCs w:val="32"/>
          <w:lang w:val="fr-FR"/>
        </w:rPr>
      </w:pPr>
      <w:r w:rsidRPr="007A23E5">
        <w:rPr>
          <w:sz w:val="32"/>
          <w:szCs w:val="32"/>
          <w:lang w:val="fr-FR"/>
        </w:rPr>
        <w:lastRenderedPageBreak/>
        <w:t>Résumé de la visite à Nançay de J. M. Martin et F. Rigaud</w:t>
      </w:r>
      <w:r w:rsidR="00093812">
        <w:rPr>
          <w:sz w:val="32"/>
          <w:szCs w:val="32"/>
          <w:lang w:val="fr-FR"/>
        </w:rPr>
        <w:t xml:space="preserve"> du 11 mai 2012</w:t>
      </w:r>
    </w:p>
    <w:p w:rsidR="007D36B2" w:rsidRDefault="007D36B2" w:rsidP="00373CCD">
      <w:pPr>
        <w:jc w:val="both"/>
        <w:rPr>
          <w:lang w:val="fr-FR"/>
        </w:rPr>
      </w:pPr>
      <w:r>
        <w:rPr>
          <w:lang w:val="fr-FR"/>
        </w:rPr>
        <w:t>Les aspects d’hébergement dans le container EMBRAC</w:t>
      </w:r>
      <w:r w:rsidR="00093812">
        <w:rPr>
          <w:lang w:val="fr-FR"/>
        </w:rPr>
        <w:t>E ont été</w:t>
      </w:r>
      <w:r>
        <w:rPr>
          <w:lang w:val="fr-FR"/>
        </w:rPr>
        <w:t xml:space="preserve"> décrits précédemment. </w:t>
      </w:r>
      <w:r w:rsidR="00373CCD">
        <w:rPr>
          <w:lang w:val="fr-FR"/>
        </w:rPr>
        <w:t xml:space="preserve">La position des paraboles sera fonction des contraintes sur la câblerie </w:t>
      </w:r>
      <w:r w:rsidR="00093812">
        <w:rPr>
          <w:lang w:val="fr-FR"/>
        </w:rPr>
        <w:t xml:space="preserve">également </w:t>
      </w:r>
      <w:r w:rsidR="00373CCD">
        <w:rPr>
          <w:lang w:val="fr-FR"/>
        </w:rPr>
        <w:t>mentionnées ci-dessus. Cependant des contraintes venant de la présence des arbres et du radome EMBRACE sont à prendre en compte. En particulier il ne serait pas admissible qu’une parabole vienne endommager ce radome à la suite d’un coup de vent.</w:t>
      </w:r>
    </w:p>
    <w:p w:rsidR="00373CCD" w:rsidRDefault="00373CCD" w:rsidP="007D36B2">
      <w:pPr>
        <w:rPr>
          <w:lang w:val="fr-FR"/>
        </w:rPr>
      </w:pPr>
    </w:p>
    <w:p w:rsidR="00373CCD" w:rsidRDefault="007D36B2" w:rsidP="007D36B2">
      <w:pPr>
        <w:jc w:val="both"/>
        <w:rPr>
          <w:lang w:val="fr-FR"/>
        </w:rPr>
      </w:pPr>
      <w:r>
        <w:rPr>
          <w:lang w:val="fr-FR"/>
        </w:rPr>
        <w:t>La visite a permis de juger de la nature du terrain. En profondeur on trouve typiquement</w:t>
      </w:r>
      <w:r w:rsidR="00093812">
        <w:rPr>
          <w:lang w:val="fr-FR"/>
        </w:rPr>
        <w:t> :</w:t>
      </w:r>
      <w:r>
        <w:rPr>
          <w:lang w:val="fr-FR"/>
        </w:rPr>
        <w:t xml:space="preserve"> 20 à 30 cm d’humus (feuilles, compost d’arbres en décomposition), 60cm à 1m de sable, le tout sur de l’argile. Il est conclut qu’il serait totalement hors budget de vouloir assurer une assise ferme et garantissant la précision de pointé requise. </w:t>
      </w:r>
      <w:r w:rsidR="00093812">
        <w:rPr>
          <w:b/>
          <w:lang w:val="fr-FR"/>
        </w:rPr>
        <w:t>Une solution à base de lest en</w:t>
      </w:r>
      <w:r w:rsidRPr="00373CCD">
        <w:rPr>
          <w:b/>
          <w:lang w:val="fr-FR"/>
        </w:rPr>
        <w:t xml:space="preserve"> bêton </w:t>
      </w:r>
      <w:r w:rsidR="00C74029">
        <w:rPr>
          <w:b/>
          <w:lang w:val="fr-FR"/>
        </w:rPr>
        <w:t xml:space="preserve">(2mx2mx50cm) </w:t>
      </w:r>
      <w:r w:rsidR="00093812">
        <w:rPr>
          <w:b/>
          <w:lang w:val="fr-FR"/>
        </w:rPr>
        <w:t xml:space="preserve">dont dispose Nançay </w:t>
      </w:r>
      <w:r w:rsidR="00093812" w:rsidRPr="00093812">
        <w:rPr>
          <w:b/>
          <w:highlight w:val="yellow"/>
          <w:lang w:val="fr-FR"/>
        </w:rPr>
        <w:t>(de XYZ autres éléments)</w:t>
      </w:r>
      <w:r w:rsidR="00093812">
        <w:rPr>
          <w:b/>
          <w:lang w:val="fr-FR"/>
        </w:rPr>
        <w:t xml:space="preserve"> </w:t>
      </w:r>
      <w:r w:rsidRPr="00373CCD">
        <w:rPr>
          <w:b/>
          <w:lang w:val="fr-FR"/>
        </w:rPr>
        <w:t xml:space="preserve">est à l’étude pour garantir une utilisation de PAON </w:t>
      </w:r>
      <w:r w:rsidR="00373CCD" w:rsidRPr="00373CCD">
        <w:rPr>
          <w:b/>
          <w:lang w:val="fr-FR"/>
        </w:rPr>
        <w:t>dans les situations venteuses (hors tempête)</w:t>
      </w:r>
      <w:r w:rsidR="00373CCD">
        <w:rPr>
          <w:lang w:val="fr-FR"/>
        </w:rPr>
        <w:t xml:space="preserve">. Il est impératif de pouvoir </w:t>
      </w:r>
      <w:proofErr w:type="spellStart"/>
      <w:r w:rsidR="00373CCD">
        <w:rPr>
          <w:lang w:val="fr-FR"/>
        </w:rPr>
        <w:t>monitorer</w:t>
      </w:r>
      <w:proofErr w:type="spellEnd"/>
      <w:r w:rsidR="00373CCD">
        <w:rPr>
          <w:lang w:val="fr-FR"/>
        </w:rPr>
        <w:t xml:space="preserve"> l’inclinaison des paraboles, d’où les commentaires ci-dessus sur les inclinomètres. </w:t>
      </w:r>
    </w:p>
    <w:p w:rsidR="00373CCD" w:rsidRDefault="00373CCD" w:rsidP="007D36B2">
      <w:pPr>
        <w:jc w:val="both"/>
        <w:rPr>
          <w:lang w:val="fr-FR"/>
        </w:rPr>
      </w:pPr>
    </w:p>
    <w:p w:rsidR="00C74029" w:rsidRPr="00BF0D0B" w:rsidRDefault="00373CCD" w:rsidP="007D36B2">
      <w:pPr>
        <w:pStyle w:val="Titre1"/>
        <w:jc w:val="both"/>
        <w:rPr>
          <w:lang w:val="fr-FR"/>
        </w:rPr>
      </w:pPr>
      <w:r w:rsidRPr="00373CCD">
        <w:rPr>
          <w:sz w:val="32"/>
          <w:lang w:val="fr-FR"/>
        </w:rPr>
        <w:t>Réflexion sur les tests à Meudon en lien avec les objectifs de PAON-2</w:t>
      </w:r>
    </w:p>
    <w:p w:rsidR="00C74029" w:rsidRDefault="009A4AB5" w:rsidP="007D36B2">
      <w:pPr>
        <w:jc w:val="both"/>
        <w:rPr>
          <w:lang w:val="fr-FR"/>
        </w:rPr>
      </w:pPr>
      <w:r>
        <w:rPr>
          <w:lang w:val="fr-FR"/>
        </w:rPr>
        <w:t xml:space="preserve">Dans le </w:t>
      </w:r>
      <w:proofErr w:type="spellStart"/>
      <w:r>
        <w:rPr>
          <w:lang w:val="fr-FR"/>
        </w:rPr>
        <w:t>Draft</w:t>
      </w:r>
      <w:proofErr w:type="spellEnd"/>
      <w:r>
        <w:rPr>
          <w:lang w:val="fr-FR"/>
        </w:rPr>
        <w:t xml:space="preserve"> « Objectifs et </w:t>
      </w:r>
      <w:r w:rsidRPr="007D2E76">
        <w:rPr>
          <w:lang w:val="fr-FR"/>
        </w:rPr>
        <w:t>phases de mise en place préliminaires de PAON</w:t>
      </w:r>
      <w:r w:rsidRPr="009A4AB5">
        <w:rPr>
          <w:lang w:val="fr-FR"/>
        </w:rPr>
        <w:t xml:space="preserve"> </w:t>
      </w:r>
      <w:r>
        <w:rPr>
          <w:lang w:val="fr-FR"/>
        </w:rPr>
        <w:t>-2 » (</w:t>
      </w:r>
      <w:proofErr w:type="spellStart"/>
      <w:r>
        <w:rPr>
          <w:lang w:val="fr-FR"/>
        </w:rPr>
        <w:t>rev</w:t>
      </w:r>
      <w:proofErr w:type="spellEnd"/>
      <w:r>
        <w:rPr>
          <w:lang w:val="fr-FR"/>
        </w:rPr>
        <w:t xml:space="preserve">. </w:t>
      </w:r>
      <w:r w:rsidRPr="009A4AB5">
        <w:rPr>
          <w:lang w:val="fr-FR"/>
        </w:rPr>
        <w:t>PAON/Science/9.05.12</w:t>
      </w:r>
      <w:r>
        <w:rPr>
          <w:lang w:val="fr-FR"/>
        </w:rPr>
        <w:t xml:space="preserve">), les auteurs mentionnent la possibilité de faire une mesure </w:t>
      </w:r>
      <w:r w:rsidR="00BF0D0B">
        <w:rPr>
          <w:lang w:val="fr-FR"/>
        </w:rPr>
        <w:t>« 2 paraboles  face-à-</w:t>
      </w:r>
      <w:r w:rsidR="00C74029">
        <w:rPr>
          <w:lang w:val="fr-FR"/>
        </w:rPr>
        <w:t>face ». Etant donné :</w:t>
      </w:r>
    </w:p>
    <w:p w:rsidR="007D36B2" w:rsidRDefault="00C74029" w:rsidP="00C74029">
      <w:pPr>
        <w:pStyle w:val="Paragraphedeliste"/>
        <w:numPr>
          <w:ilvl w:val="0"/>
          <w:numId w:val="14"/>
        </w:numPr>
        <w:jc w:val="both"/>
      </w:pPr>
      <w:r w:rsidRPr="00C74029">
        <w:t xml:space="preserve">la réponse de J. </w:t>
      </w:r>
      <w:proofErr w:type="spellStart"/>
      <w:r w:rsidRPr="00C74029">
        <w:t>Pezzani</w:t>
      </w:r>
      <w:proofErr w:type="spellEnd"/>
      <w:r w:rsidRPr="00C74029">
        <w:t xml:space="preserve"> du 10 mai 2012 concernant la distance minimale entre les 2 paraboles pour être dans les conditions de champ lointain, à savoir ~85m</w:t>
      </w:r>
      <w:r>
        <w:t> ;</w:t>
      </w:r>
    </w:p>
    <w:p w:rsidR="00C74029" w:rsidRDefault="00C74029" w:rsidP="00C74029">
      <w:pPr>
        <w:pStyle w:val="Paragraphedeliste"/>
        <w:numPr>
          <w:ilvl w:val="0"/>
          <w:numId w:val="14"/>
        </w:numPr>
        <w:jc w:val="both"/>
      </w:pPr>
      <w:r>
        <w:t>le fait que ni le LAL ni Meudon ne disposent d’un hall d’une telle longueur,</w:t>
      </w:r>
    </w:p>
    <w:p w:rsidR="00C74029" w:rsidRDefault="00C74029" w:rsidP="00C74029">
      <w:pPr>
        <w:ind w:left="61"/>
        <w:jc w:val="both"/>
        <w:rPr>
          <w:lang w:val="fr-FR"/>
        </w:rPr>
      </w:pPr>
      <w:proofErr w:type="gramStart"/>
      <w:r w:rsidRPr="00BF0D0B">
        <w:rPr>
          <w:b/>
          <w:lang w:val="fr-FR"/>
        </w:rPr>
        <w:t>nous</w:t>
      </w:r>
      <w:proofErr w:type="gramEnd"/>
      <w:r w:rsidRPr="00BF0D0B">
        <w:rPr>
          <w:b/>
          <w:lang w:val="fr-FR"/>
        </w:rPr>
        <w:t xml:space="preserve"> décidons de ne pas poursuivre cette mesure</w:t>
      </w:r>
      <w:r w:rsidRPr="00C74029">
        <w:rPr>
          <w:lang w:val="fr-FR"/>
        </w:rPr>
        <w:t>.</w:t>
      </w:r>
    </w:p>
    <w:p w:rsidR="00C74029" w:rsidRDefault="00C74029" w:rsidP="00C74029">
      <w:pPr>
        <w:ind w:left="61"/>
        <w:jc w:val="both"/>
        <w:rPr>
          <w:lang w:val="fr-FR"/>
        </w:rPr>
      </w:pPr>
    </w:p>
    <w:p w:rsidR="00C74029" w:rsidRDefault="00C74029" w:rsidP="00C74029">
      <w:pPr>
        <w:jc w:val="both"/>
        <w:rPr>
          <w:lang w:val="fr-FR"/>
        </w:rPr>
      </w:pPr>
      <w:r>
        <w:rPr>
          <w:lang w:val="fr-FR"/>
        </w:rPr>
        <w:t xml:space="preserve">Par contre, comme mentionné dans le compte-rendu </w:t>
      </w:r>
      <w:r w:rsidRPr="009A4AB5">
        <w:rPr>
          <w:lang w:val="fr-FR"/>
        </w:rPr>
        <w:t>PAON/General/16-04-2012</w:t>
      </w:r>
      <w:r>
        <w:rPr>
          <w:lang w:val="fr-FR"/>
        </w:rPr>
        <w:t>, un montage à blanc d’une parabole est prévu sur le sit</w:t>
      </w:r>
      <w:r w:rsidR="00BF0D0B">
        <w:rPr>
          <w:lang w:val="fr-FR"/>
        </w:rPr>
        <w:t>e de Meudon. C</w:t>
      </w:r>
      <w:r>
        <w:rPr>
          <w:lang w:val="fr-FR"/>
        </w:rPr>
        <w:t>e montage à blanc initialement prévu pour « </w:t>
      </w:r>
      <w:r w:rsidRPr="00C74029">
        <w:rPr>
          <w:lang w:val="fr-FR"/>
        </w:rPr>
        <w:t>procéder  à  l’évaluation  des  moyens  de  fixation,  des</w:t>
      </w:r>
      <w:r>
        <w:rPr>
          <w:lang w:val="fr-FR"/>
        </w:rPr>
        <w:t xml:space="preserve">  opérations  de    démontage, </w:t>
      </w:r>
      <w:r w:rsidRPr="00C74029">
        <w:rPr>
          <w:lang w:val="fr-FR"/>
        </w:rPr>
        <w:t>remontage et (</w:t>
      </w:r>
      <w:proofErr w:type="spellStart"/>
      <w:r w:rsidRPr="00C74029">
        <w:rPr>
          <w:lang w:val="fr-FR"/>
        </w:rPr>
        <w:t>re</w:t>
      </w:r>
      <w:proofErr w:type="spellEnd"/>
      <w:r w:rsidRPr="00C74029">
        <w:rPr>
          <w:lang w:val="fr-FR"/>
        </w:rPr>
        <w:t>)pointage (mise en station).</w:t>
      </w:r>
      <w:r>
        <w:rPr>
          <w:lang w:val="fr-FR"/>
        </w:rPr>
        <w:t xml:space="preserve"> », </w:t>
      </w:r>
      <w:r w:rsidRPr="00C74029">
        <w:rPr>
          <w:b/>
          <w:lang w:val="fr-FR"/>
        </w:rPr>
        <w:t>il est décidé de l’étend</w:t>
      </w:r>
      <w:r>
        <w:rPr>
          <w:b/>
          <w:lang w:val="fr-FR"/>
        </w:rPr>
        <w:t>re à une prise de données avec 1 parabole totalement équipée</w:t>
      </w:r>
      <w:r w:rsidR="00BF0D0B">
        <w:rPr>
          <w:b/>
          <w:lang w:val="fr-FR"/>
        </w:rPr>
        <w:t xml:space="preserve"> mécaniquement</w:t>
      </w:r>
      <w:r>
        <w:rPr>
          <w:b/>
          <w:lang w:val="fr-FR"/>
        </w:rPr>
        <w:t xml:space="preserve"> et</w:t>
      </w:r>
      <w:r w:rsidRPr="00C74029">
        <w:rPr>
          <w:b/>
          <w:lang w:val="fr-FR"/>
        </w:rPr>
        <w:t xml:space="preserve"> la chaîne électronique au complet (du LNA jusqu’à l’acquisition PC)</w:t>
      </w:r>
      <w:r>
        <w:rPr>
          <w:lang w:val="fr-FR"/>
        </w:rPr>
        <w:t>. Il est signalé que cette parabole mise en place dans une cours de Meudon peut</w:t>
      </w:r>
      <w:r w:rsidR="00BF0D0B">
        <w:rPr>
          <w:lang w:val="fr-FR"/>
        </w:rPr>
        <w:t xml:space="preserve"> voir le Soleil et permet donc de </w:t>
      </w:r>
      <w:r>
        <w:rPr>
          <w:lang w:val="fr-FR"/>
        </w:rPr>
        <w:t>commenc</w:t>
      </w:r>
      <w:r w:rsidR="00BF0D0B">
        <w:rPr>
          <w:lang w:val="fr-FR"/>
        </w:rPr>
        <w:t>er à se faire la main avant transport à Nançay</w:t>
      </w:r>
      <w:r>
        <w:rPr>
          <w:lang w:val="fr-FR"/>
        </w:rPr>
        <w:t xml:space="preserve">.  </w:t>
      </w:r>
    </w:p>
    <w:p w:rsidR="00C74029" w:rsidRDefault="00C74029" w:rsidP="00C74029">
      <w:pPr>
        <w:ind w:left="61"/>
        <w:jc w:val="both"/>
        <w:rPr>
          <w:lang w:val="fr-FR"/>
        </w:rPr>
      </w:pPr>
    </w:p>
    <w:p w:rsidR="00C74029" w:rsidRDefault="00C74029" w:rsidP="00C74029">
      <w:pPr>
        <w:pStyle w:val="Titre1"/>
        <w:rPr>
          <w:sz w:val="32"/>
          <w:lang w:val="fr-FR"/>
        </w:rPr>
      </w:pPr>
      <w:r w:rsidRPr="00C74029">
        <w:rPr>
          <w:sz w:val="32"/>
          <w:lang w:val="fr-FR"/>
        </w:rPr>
        <w:t>QD</w:t>
      </w:r>
    </w:p>
    <w:p w:rsidR="00C74029" w:rsidRDefault="00C74029" w:rsidP="00C74029">
      <w:pPr>
        <w:pStyle w:val="Titre2"/>
      </w:pPr>
      <w:r>
        <w:t>Budget</w:t>
      </w:r>
    </w:p>
    <w:p w:rsidR="00827FA5" w:rsidRDefault="00C74029" w:rsidP="00BF0D0B">
      <w:pPr>
        <w:jc w:val="both"/>
        <w:rPr>
          <w:lang w:val="fr-FR" w:eastAsia="ja-JP"/>
        </w:rPr>
      </w:pPr>
      <w:r>
        <w:rPr>
          <w:lang w:val="fr-FR" w:eastAsia="ja-JP"/>
        </w:rPr>
        <w:t>Le budget dont disposerait à terme le LAL et Meudon est de 23k€ (hors mission) et de 15k€ (mission incluse ?)</w:t>
      </w:r>
      <w:r w:rsidR="00BF0D0B">
        <w:rPr>
          <w:lang w:val="fr-FR" w:eastAsia="ja-JP"/>
        </w:rPr>
        <w:t xml:space="preserve"> respectivement</w:t>
      </w:r>
      <w:r>
        <w:rPr>
          <w:lang w:val="fr-FR" w:eastAsia="ja-JP"/>
        </w:rPr>
        <w:t>. Une question est soulevée à prop</w:t>
      </w:r>
      <w:r w:rsidR="00BF0D0B">
        <w:rPr>
          <w:lang w:val="fr-FR" w:eastAsia="ja-JP"/>
        </w:rPr>
        <w:t xml:space="preserve">os de la possibilité de </w:t>
      </w:r>
      <w:r>
        <w:rPr>
          <w:lang w:val="fr-FR" w:eastAsia="ja-JP"/>
        </w:rPr>
        <w:t xml:space="preserve">transférer de l’argent entre Meudon et le LAL car en novembre 2012 les comptes (factures comprises) sont clôturés coté Meudon </w:t>
      </w:r>
      <w:r w:rsidRPr="00BF0D0B">
        <w:rPr>
          <w:highlight w:val="yellow"/>
          <w:lang w:val="fr-FR" w:eastAsia="ja-JP"/>
        </w:rPr>
        <w:t>(à vérifier).</w:t>
      </w:r>
    </w:p>
    <w:p w:rsidR="00827FA5" w:rsidRDefault="00827FA5" w:rsidP="00C74029">
      <w:pPr>
        <w:rPr>
          <w:lang w:val="fr-FR" w:eastAsia="ja-JP"/>
        </w:rPr>
      </w:pPr>
    </w:p>
    <w:p w:rsidR="00EE1AEC" w:rsidRPr="006123EF" w:rsidRDefault="00827FA5" w:rsidP="00827FA5">
      <w:pPr>
        <w:jc w:val="both"/>
        <w:rPr>
          <w:b/>
          <w:lang w:val="fr-FR" w:eastAsia="ja-JP"/>
        </w:rPr>
      </w:pPr>
      <w:r>
        <w:rPr>
          <w:lang w:val="fr-FR" w:eastAsia="ja-JP"/>
        </w:rPr>
        <w:t xml:space="preserve">Pour envisager PAON-4, en particulier la question du réflecteur, il est convenu de chiffrer au mieux tout ce qui ne concerne pas les postes « réflecteur, monture, alimentation » pour les scenarii à 4 et 6 antennes au total. </w:t>
      </w:r>
      <w:r w:rsidR="00C74029">
        <w:rPr>
          <w:lang w:val="fr-FR" w:eastAsia="ja-JP"/>
        </w:rPr>
        <w:t xml:space="preserve"> </w:t>
      </w:r>
      <w:r w:rsidR="00EE1AEC">
        <w:rPr>
          <w:lang w:val="fr-FR" w:eastAsia="ja-JP"/>
        </w:rPr>
        <w:t xml:space="preserve">L’idée est de voir de combien pourrait disposer la </w:t>
      </w:r>
      <w:r w:rsidR="00EE1AEC">
        <w:rPr>
          <w:lang w:val="fr-FR" w:eastAsia="ja-JP"/>
        </w:rPr>
        <w:lastRenderedPageBreak/>
        <w:t>mécanique pour réaliser des réflecteur de 5m de diamètre</w:t>
      </w:r>
      <w:r w:rsidR="00EE1AEC">
        <w:rPr>
          <w:rStyle w:val="Appelnotedebasdep"/>
          <w:lang w:val="fr-FR" w:eastAsia="ja-JP"/>
        </w:rPr>
        <w:footnoteReference w:id="1"/>
      </w:r>
      <w:r w:rsidR="00EE1AEC">
        <w:rPr>
          <w:lang w:val="fr-FR" w:eastAsia="ja-JP"/>
        </w:rPr>
        <w:t xml:space="preserve">. Cependant une inconnue persiste, à savoir la nécessité ou pas pour PAON-4 de disposer de monture 2-axes. </w:t>
      </w:r>
      <w:r w:rsidR="00EE1AEC" w:rsidRPr="006123EF">
        <w:rPr>
          <w:b/>
          <w:lang w:val="fr-FR" w:eastAsia="ja-JP"/>
        </w:rPr>
        <w:t>Il est décidé de faire remonter cette requête aux membres du groupe d’Animation Scientifique de PAON.</w:t>
      </w:r>
      <w:r w:rsidR="006123EF">
        <w:rPr>
          <w:b/>
          <w:lang w:val="fr-FR" w:eastAsia="ja-JP"/>
        </w:rPr>
        <w:t xml:space="preserve"> J.E Campagne se charge d’en faire la demande.</w:t>
      </w:r>
    </w:p>
    <w:p w:rsidR="00EE1AEC" w:rsidRDefault="00EE1AEC" w:rsidP="00EE1AEC">
      <w:pPr>
        <w:pStyle w:val="Titre2"/>
      </w:pPr>
      <w:r>
        <w:t>Planning</w:t>
      </w:r>
    </w:p>
    <w:p w:rsidR="00BF0D0B" w:rsidRDefault="00EE1AEC" w:rsidP="006123EF">
      <w:pPr>
        <w:jc w:val="both"/>
        <w:rPr>
          <w:lang w:val="fr-FR" w:eastAsia="ja-JP"/>
        </w:rPr>
      </w:pPr>
      <w:r>
        <w:rPr>
          <w:lang w:val="fr-FR" w:eastAsia="ja-JP"/>
        </w:rPr>
        <w:t>Le planning est tendu</w:t>
      </w:r>
      <w:r w:rsidR="006123EF">
        <w:rPr>
          <w:lang w:val="fr-FR" w:eastAsia="ja-JP"/>
        </w:rPr>
        <w:t xml:space="preserve">. </w:t>
      </w:r>
      <w:r w:rsidR="00BF0D0B">
        <w:rPr>
          <w:b/>
          <w:lang w:val="fr-FR" w:eastAsia="ja-JP"/>
        </w:rPr>
        <w:t>Il est décidé d’approuvé le design actuel de la</w:t>
      </w:r>
      <w:r w:rsidR="006123EF" w:rsidRPr="006123EF">
        <w:rPr>
          <w:b/>
          <w:lang w:val="fr-FR" w:eastAsia="ja-JP"/>
        </w:rPr>
        <w:t xml:space="preserve"> connexion barre-</w:t>
      </w:r>
      <w:proofErr w:type="spellStart"/>
      <w:r w:rsidR="006123EF" w:rsidRPr="006123EF">
        <w:rPr>
          <w:b/>
          <w:lang w:val="fr-FR" w:eastAsia="ja-JP"/>
        </w:rPr>
        <w:t>feed</w:t>
      </w:r>
      <w:proofErr w:type="spellEnd"/>
      <w:r w:rsidR="006123EF">
        <w:rPr>
          <w:lang w:val="fr-FR" w:eastAsia="ja-JP"/>
        </w:rPr>
        <w:t xml:space="preserve"> afin de la lancer en fabrication au plus vite. Celle-ci permettra un ajustement minimal mais suffisant au regard de J. </w:t>
      </w:r>
      <w:proofErr w:type="spellStart"/>
      <w:r w:rsidR="006123EF">
        <w:rPr>
          <w:lang w:val="fr-FR" w:eastAsia="ja-JP"/>
        </w:rPr>
        <w:t>Pezzani</w:t>
      </w:r>
      <w:proofErr w:type="spellEnd"/>
      <w:r w:rsidR="006123EF">
        <w:rPr>
          <w:lang w:val="fr-FR" w:eastAsia="ja-JP"/>
        </w:rPr>
        <w:t xml:space="preserve"> pour le positionnement du </w:t>
      </w:r>
      <w:proofErr w:type="spellStart"/>
      <w:r w:rsidR="006123EF">
        <w:rPr>
          <w:lang w:val="fr-FR" w:eastAsia="ja-JP"/>
        </w:rPr>
        <w:t>feed</w:t>
      </w:r>
      <w:proofErr w:type="spellEnd"/>
      <w:r w:rsidR="006123EF">
        <w:rPr>
          <w:lang w:val="fr-FR" w:eastAsia="ja-JP"/>
        </w:rPr>
        <w:t>.</w:t>
      </w:r>
      <w:r w:rsidR="00BF0D0B">
        <w:rPr>
          <w:lang w:val="fr-FR" w:eastAsia="ja-JP"/>
        </w:rPr>
        <w:t xml:space="preserve"> Il est mentionné par F. Rigaud que les barres en fibre doivent être équipées, sur suggestion de J. </w:t>
      </w:r>
      <w:proofErr w:type="spellStart"/>
      <w:r w:rsidR="00BF0D0B">
        <w:rPr>
          <w:lang w:val="fr-FR" w:eastAsia="ja-JP"/>
        </w:rPr>
        <w:t>Pezzani</w:t>
      </w:r>
      <w:proofErr w:type="spellEnd"/>
      <w:r w:rsidR="00BF0D0B">
        <w:rPr>
          <w:lang w:val="fr-FR" w:eastAsia="ja-JP"/>
        </w:rPr>
        <w:t>,  d’absorbeur d’humidité afin de ne pas introduire d’incertitude sur la transparence de ces barres.</w:t>
      </w:r>
    </w:p>
    <w:p w:rsidR="00EE1AEC" w:rsidRDefault="00BF0D0B" w:rsidP="006123EF">
      <w:pPr>
        <w:jc w:val="both"/>
        <w:rPr>
          <w:lang w:val="fr-FR" w:eastAsia="ja-JP"/>
        </w:rPr>
      </w:pPr>
      <w:r>
        <w:rPr>
          <w:lang w:val="fr-FR" w:eastAsia="ja-JP"/>
        </w:rPr>
        <w:t xml:space="preserve"> </w:t>
      </w:r>
    </w:p>
    <w:p w:rsidR="006123EF" w:rsidRDefault="006123EF" w:rsidP="006123EF">
      <w:pPr>
        <w:jc w:val="both"/>
        <w:rPr>
          <w:lang w:val="fr-FR" w:eastAsia="ja-JP"/>
        </w:rPr>
      </w:pPr>
      <w:r>
        <w:rPr>
          <w:lang w:val="fr-FR" w:eastAsia="ja-JP"/>
        </w:rPr>
        <w:t>On peut tenter le planning suivant :</w:t>
      </w:r>
    </w:p>
    <w:p w:rsidR="006123EF" w:rsidRDefault="006123EF" w:rsidP="006123EF">
      <w:pPr>
        <w:pStyle w:val="Paragraphedeliste"/>
        <w:numPr>
          <w:ilvl w:val="0"/>
          <w:numId w:val="15"/>
        </w:numPr>
        <w:jc w:val="both"/>
      </w:pPr>
      <w:r>
        <w:t>Réception du matériel manquant à ce jour : mi-juin</w:t>
      </w:r>
      <w:r w:rsidR="00BF0D0B">
        <w:t xml:space="preserve"> 12</w:t>
      </w:r>
    </w:p>
    <w:p w:rsidR="006123EF" w:rsidRDefault="006123EF" w:rsidP="006123EF">
      <w:pPr>
        <w:pStyle w:val="Paragraphedeliste"/>
        <w:numPr>
          <w:ilvl w:val="0"/>
          <w:numId w:val="15"/>
        </w:numPr>
        <w:jc w:val="both"/>
      </w:pPr>
      <w:r>
        <w:t>Montage et test à blanc à Meudon : 15jrs</w:t>
      </w:r>
    </w:p>
    <w:p w:rsidR="006123EF" w:rsidRDefault="006123EF" w:rsidP="006123EF">
      <w:pPr>
        <w:pStyle w:val="Paragraphedeliste"/>
        <w:numPr>
          <w:ilvl w:val="0"/>
          <w:numId w:val="15"/>
        </w:numPr>
        <w:jc w:val="both"/>
      </w:pPr>
      <w:r>
        <w:t>Migration 1ere parabole début juillet</w:t>
      </w:r>
      <w:r w:rsidR="00BF0D0B">
        <w:t xml:space="preserve"> 12</w:t>
      </w:r>
    </w:p>
    <w:p w:rsidR="006123EF" w:rsidRPr="006123EF" w:rsidRDefault="006123EF" w:rsidP="006123EF">
      <w:pPr>
        <w:jc w:val="both"/>
        <w:rPr>
          <w:lang w:val="fr-FR"/>
        </w:rPr>
      </w:pPr>
      <w:r>
        <w:rPr>
          <w:lang w:val="fr-FR"/>
        </w:rPr>
        <w:t xml:space="preserve">Bien entendu cela sous-entend 1) que la commission des utilisateurs de la Station accepte notre schéma d’implantation et la compatibilité électromagnétique 2) qu’EMBRACE donne son feu vert pour l’hébergement de l’électronique. </w:t>
      </w:r>
    </w:p>
    <w:sectPr w:rsidR="006123EF" w:rsidRPr="006123EF" w:rsidSect="006A15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2D" w:rsidRDefault="00C6522D" w:rsidP="009C1FF7">
      <w:r>
        <w:separator/>
      </w:r>
    </w:p>
  </w:endnote>
  <w:endnote w:type="continuationSeparator" w:id="0">
    <w:p w:rsidR="00C6522D" w:rsidRDefault="00C6522D" w:rsidP="009C1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2D" w:rsidRDefault="00C6522D" w:rsidP="009C1FF7">
      <w:r>
        <w:separator/>
      </w:r>
    </w:p>
  </w:footnote>
  <w:footnote w:type="continuationSeparator" w:id="0">
    <w:p w:rsidR="00C6522D" w:rsidRDefault="00C6522D" w:rsidP="009C1FF7">
      <w:r>
        <w:continuationSeparator/>
      </w:r>
    </w:p>
  </w:footnote>
  <w:footnote w:id="1">
    <w:p w:rsidR="00EE1AEC" w:rsidRPr="00EE1AEC" w:rsidRDefault="00EE1AEC" w:rsidP="00EE1AEC">
      <w:pPr>
        <w:pStyle w:val="Notedebasdepage"/>
        <w:jc w:val="both"/>
        <w:rPr>
          <w:lang w:val="fr-FR"/>
        </w:rPr>
      </w:pPr>
      <w:r>
        <w:rPr>
          <w:rStyle w:val="Appelnotedebasdep"/>
        </w:rPr>
        <w:footnoteRef/>
      </w:r>
      <w:r w:rsidRPr="00EE1AEC">
        <w:rPr>
          <w:lang w:val="fr-FR"/>
        </w:rPr>
        <w:t xml:space="preserve"> </w:t>
      </w:r>
      <w:r>
        <w:rPr>
          <w:lang w:val="fr-FR"/>
        </w:rPr>
        <w:t>Lors du dernier meeting téléphonique TIANLAI (17/5/12) il est évoqué qu’un document de synthèse est en cours d’élaboration sur les possibilités de confection de paraboles en Chine. En particulier, il existerait des paraboles de type RF-</w:t>
      </w:r>
      <w:proofErr w:type="spellStart"/>
      <w:r>
        <w:rPr>
          <w:lang w:val="fr-FR"/>
        </w:rPr>
        <w:t>HAMDesign</w:t>
      </w:r>
      <w:proofErr w:type="spellEnd"/>
      <w:r>
        <w:rPr>
          <w:lang w:val="fr-FR"/>
        </w:rPr>
        <w:t xml:space="preserve"> (cf. matériau léger) de plus grand diamètre. PAON serait bien inspiré de garder cette option qui rentrerait dans la qualification en vue de TIANLAI du fournisseur chinois.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70103"/>
      <w:docPartObj>
        <w:docPartGallery w:val="Watermarks"/>
        <w:docPartUnique/>
      </w:docPartObj>
    </w:sdtPr>
    <w:sdtContent>
      <w:p w:rsidR="009C1FF7" w:rsidRDefault="001823FC">
        <w:pPr>
          <w:pStyle w:val="En-tte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3313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ROUILLON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40F3"/>
    <w:multiLevelType w:val="multilevel"/>
    <w:tmpl w:val="CB2C137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E9C70BF"/>
    <w:multiLevelType w:val="hybridMultilevel"/>
    <w:tmpl w:val="1EE222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97AD6"/>
    <w:multiLevelType w:val="hybridMultilevel"/>
    <w:tmpl w:val="4D4E00B0"/>
    <w:lvl w:ilvl="0" w:tplc="040C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3EFA4C8D"/>
    <w:multiLevelType w:val="hybridMultilevel"/>
    <w:tmpl w:val="2188C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D5A4B"/>
    <w:multiLevelType w:val="hybridMultilevel"/>
    <w:tmpl w:val="60622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B4C91"/>
    <w:multiLevelType w:val="hybridMultilevel"/>
    <w:tmpl w:val="200E0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2671BB"/>
    <w:multiLevelType w:val="hybridMultilevel"/>
    <w:tmpl w:val="B29A4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4338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C1FF7"/>
    <w:rsid w:val="00033473"/>
    <w:rsid w:val="00061A86"/>
    <w:rsid w:val="00086E9C"/>
    <w:rsid w:val="00093812"/>
    <w:rsid w:val="001823FC"/>
    <w:rsid w:val="001F4A57"/>
    <w:rsid w:val="00233F5B"/>
    <w:rsid w:val="00294890"/>
    <w:rsid w:val="002C15E4"/>
    <w:rsid w:val="002C3550"/>
    <w:rsid w:val="00373CCD"/>
    <w:rsid w:val="004C232A"/>
    <w:rsid w:val="005D7BC5"/>
    <w:rsid w:val="006123EF"/>
    <w:rsid w:val="006A159B"/>
    <w:rsid w:val="006D2FC4"/>
    <w:rsid w:val="006F150B"/>
    <w:rsid w:val="0071414F"/>
    <w:rsid w:val="007A23E5"/>
    <w:rsid w:val="007D36B2"/>
    <w:rsid w:val="00801908"/>
    <w:rsid w:val="008104A5"/>
    <w:rsid w:val="008172A4"/>
    <w:rsid w:val="00827FA5"/>
    <w:rsid w:val="008C1D44"/>
    <w:rsid w:val="008D583D"/>
    <w:rsid w:val="008F4A7B"/>
    <w:rsid w:val="009A4AB5"/>
    <w:rsid w:val="009C1FF7"/>
    <w:rsid w:val="00A40F0E"/>
    <w:rsid w:val="00AB2532"/>
    <w:rsid w:val="00BC6273"/>
    <w:rsid w:val="00BF0D0B"/>
    <w:rsid w:val="00C6522D"/>
    <w:rsid w:val="00C74029"/>
    <w:rsid w:val="00DA1C5F"/>
    <w:rsid w:val="00DC30D6"/>
    <w:rsid w:val="00DD28D8"/>
    <w:rsid w:val="00EE1AEC"/>
    <w:rsid w:val="00EF5E6B"/>
    <w:rsid w:val="00F94532"/>
    <w:rsid w:val="00FC5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9C1FF7"/>
    <w:pPr>
      <w:keepNext/>
      <w:numPr>
        <w:numId w:val="9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9C1FF7"/>
    <w:pPr>
      <w:keepNext/>
      <w:numPr>
        <w:ilvl w:val="1"/>
        <w:numId w:val="9"/>
      </w:numPr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  <w:lang w:val="fr-FR" w:eastAsia="ja-JP"/>
    </w:rPr>
  </w:style>
  <w:style w:type="paragraph" w:styleId="Titre3">
    <w:name w:val="heading 3"/>
    <w:basedOn w:val="Normal"/>
    <w:next w:val="Normal"/>
    <w:link w:val="Titre3Car"/>
    <w:qFormat/>
    <w:rsid w:val="009C1FF7"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9C1FF7"/>
    <w:pPr>
      <w:keepNext/>
      <w:numPr>
        <w:ilvl w:val="3"/>
        <w:numId w:val="9"/>
      </w:numPr>
      <w:spacing w:before="240" w:after="60"/>
      <w:outlineLvl w:val="3"/>
    </w:pPr>
    <w:rPr>
      <w:rFonts w:eastAsia="MS Mincho"/>
      <w:b/>
      <w:bCs/>
      <w:sz w:val="28"/>
      <w:szCs w:val="28"/>
      <w:lang w:val="fr-FR" w:eastAsia="ja-JP"/>
    </w:rPr>
  </w:style>
  <w:style w:type="paragraph" w:styleId="Titre5">
    <w:name w:val="heading 5"/>
    <w:basedOn w:val="Normal"/>
    <w:next w:val="Normal"/>
    <w:link w:val="Titre5Car"/>
    <w:qFormat/>
    <w:rsid w:val="009C1FF7"/>
    <w:pPr>
      <w:numPr>
        <w:ilvl w:val="4"/>
        <w:numId w:val="9"/>
      </w:numPr>
      <w:spacing w:before="240" w:after="60"/>
      <w:outlineLvl w:val="4"/>
    </w:pPr>
    <w:rPr>
      <w:rFonts w:eastAsia="MS Mincho"/>
      <w:b/>
      <w:bCs/>
      <w:i/>
      <w:iCs/>
      <w:sz w:val="26"/>
      <w:szCs w:val="26"/>
      <w:lang w:val="fr-FR" w:eastAsia="ja-JP"/>
    </w:rPr>
  </w:style>
  <w:style w:type="paragraph" w:styleId="Titre6">
    <w:name w:val="heading 6"/>
    <w:basedOn w:val="Normal"/>
    <w:next w:val="Normal"/>
    <w:link w:val="Titre6Car"/>
    <w:qFormat/>
    <w:rsid w:val="009C1FF7"/>
    <w:pPr>
      <w:numPr>
        <w:ilvl w:val="5"/>
        <w:numId w:val="9"/>
      </w:numPr>
      <w:spacing w:before="240" w:after="60"/>
      <w:outlineLvl w:val="5"/>
    </w:pPr>
    <w:rPr>
      <w:rFonts w:eastAsia="MS Mincho"/>
      <w:b/>
      <w:bCs/>
      <w:lang w:val="fr-FR" w:eastAsia="ja-JP"/>
    </w:rPr>
  </w:style>
  <w:style w:type="paragraph" w:styleId="Titre7">
    <w:name w:val="heading 7"/>
    <w:basedOn w:val="Normal"/>
    <w:next w:val="Normal"/>
    <w:link w:val="Titre7Car"/>
    <w:qFormat/>
    <w:rsid w:val="009C1FF7"/>
    <w:pPr>
      <w:numPr>
        <w:ilvl w:val="6"/>
        <w:numId w:val="9"/>
      </w:numPr>
      <w:spacing w:before="240" w:after="60"/>
      <w:outlineLvl w:val="6"/>
    </w:pPr>
    <w:rPr>
      <w:rFonts w:eastAsia="MS Mincho"/>
      <w:lang w:val="fr-FR" w:eastAsia="ja-JP"/>
    </w:rPr>
  </w:style>
  <w:style w:type="paragraph" w:styleId="Titre8">
    <w:name w:val="heading 8"/>
    <w:basedOn w:val="Normal"/>
    <w:next w:val="Normal"/>
    <w:link w:val="Titre8Car"/>
    <w:qFormat/>
    <w:rsid w:val="009C1FF7"/>
    <w:pPr>
      <w:numPr>
        <w:ilvl w:val="7"/>
        <w:numId w:val="9"/>
      </w:numPr>
      <w:spacing w:before="240" w:after="60"/>
      <w:outlineLvl w:val="7"/>
    </w:pPr>
    <w:rPr>
      <w:rFonts w:eastAsia="MS Mincho"/>
      <w:i/>
      <w:iCs/>
      <w:lang w:val="fr-FR" w:eastAsia="ja-JP"/>
    </w:rPr>
  </w:style>
  <w:style w:type="paragraph" w:styleId="Titre9">
    <w:name w:val="heading 9"/>
    <w:basedOn w:val="Normal"/>
    <w:next w:val="Normal"/>
    <w:link w:val="Titre9Car"/>
    <w:qFormat/>
    <w:rsid w:val="009C1FF7"/>
    <w:pPr>
      <w:numPr>
        <w:ilvl w:val="8"/>
        <w:numId w:val="9"/>
      </w:numPr>
      <w:spacing w:before="240" w:after="60"/>
      <w:outlineLvl w:val="8"/>
    </w:pPr>
    <w:rPr>
      <w:rFonts w:ascii="Arial" w:eastAsia="MS Mincho" w:hAnsi="Arial" w:cs="Arial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C1FF7"/>
    <w:rPr>
      <w:b/>
      <w:sz w:val="24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rsid w:val="009C1FF7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Titre3Car">
    <w:name w:val="Titre 3 Car"/>
    <w:basedOn w:val="Policepardfaut"/>
    <w:link w:val="Titre3"/>
    <w:rsid w:val="009C1FF7"/>
    <w:rPr>
      <w:rFonts w:ascii="Arial" w:hAnsi="Arial"/>
      <w:b/>
      <w:sz w:val="26"/>
      <w:szCs w:val="26"/>
      <w:lang w:val="en-US" w:eastAsia="en-US"/>
    </w:rPr>
  </w:style>
  <w:style w:type="character" w:customStyle="1" w:styleId="Titre4Car">
    <w:name w:val="Titre 4 Car"/>
    <w:basedOn w:val="Policepardfaut"/>
    <w:link w:val="Titre4"/>
    <w:rsid w:val="009C1FF7"/>
    <w:rPr>
      <w:rFonts w:eastAsia="MS Mincho"/>
      <w:b/>
      <w:bCs/>
      <w:sz w:val="28"/>
      <w:szCs w:val="28"/>
      <w:lang w:eastAsia="ja-JP"/>
    </w:rPr>
  </w:style>
  <w:style w:type="character" w:customStyle="1" w:styleId="Titre5Car">
    <w:name w:val="Titre 5 Car"/>
    <w:basedOn w:val="Policepardfaut"/>
    <w:link w:val="Titre5"/>
    <w:rsid w:val="009C1FF7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Titre6Car">
    <w:name w:val="Titre 6 Car"/>
    <w:basedOn w:val="Policepardfaut"/>
    <w:link w:val="Titre6"/>
    <w:rsid w:val="009C1FF7"/>
    <w:rPr>
      <w:rFonts w:eastAsia="MS Mincho"/>
      <w:b/>
      <w:bCs/>
      <w:sz w:val="24"/>
      <w:szCs w:val="24"/>
      <w:lang w:eastAsia="ja-JP"/>
    </w:rPr>
  </w:style>
  <w:style w:type="character" w:customStyle="1" w:styleId="Titre7Car">
    <w:name w:val="Titre 7 Car"/>
    <w:basedOn w:val="Policepardfaut"/>
    <w:link w:val="Titre7"/>
    <w:rsid w:val="009C1FF7"/>
    <w:rPr>
      <w:rFonts w:eastAsia="MS Mincho"/>
      <w:sz w:val="24"/>
      <w:szCs w:val="24"/>
      <w:lang w:eastAsia="ja-JP"/>
    </w:rPr>
  </w:style>
  <w:style w:type="character" w:customStyle="1" w:styleId="Titre8Car">
    <w:name w:val="Titre 8 Car"/>
    <w:basedOn w:val="Policepardfaut"/>
    <w:link w:val="Titre8"/>
    <w:rsid w:val="009C1FF7"/>
    <w:rPr>
      <w:rFonts w:eastAsia="MS Mincho"/>
      <w:i/>
      <w:iCs/>
      <w:sz w:val="24"/>
      <w:szCs w:val="24"/>
      <w:lang w:eastAsia="ja-JP"/>
    </w:rPr>
  </w:style>
  <w:style w:type="character" w:customStyle="1" w:styleId="Titre9Car">
    <w:name w:val="Titre 9 Car"/>
    <w:basedOn w:val="Policepardfaut"/>
    <w:link w:val="Titre9"/>
    <w:rsid w:val="009C1FF7"/>
    <w:rPr>
      <w:rFonts w:ascii="Arial" w:eastAsia="MS Mincho" w:hAnsi="Arial" w:cs="Arial"/>
      <w:sz w:val="24"/>
      <w:szCs w:val="24"/>
      <w:lang w:eastAsia="ja-JP"/>
    </w:rPr>
  </w:style>
  <w:style w:type="paragraph" w:styleId="Lgende">
    <w:name w:val="caption"/>
    <w:basedOn w:val="Normal"/>
    <w:next w:val="Normal"/>
    <w:qFormat/>
    <w:rsid w:val="009C1FF7"/>
    <w:pPr>
      <w:spacing w:before="120" w:after="120"/>
    </w:pPr>
    <w:rPr>
      <w:rFonts w:eastAsia="MS Mincho"/>
      <w:b/>
      <w:bCs/>
      <w:sz w:val="20"/>
      <w:szCs w:val="20"/>
      <w:lang w:val="fr-FR" w:eastAsia="ja-JP"/>
    </w:rPr>
  </w:style>
  <w:style w:type="paragraph" w:styleId="Paragraphedeliste">
    <w:name w:val="List Paragraph"/>
    <w:basedOn w:val="Normal"/>
    <w:qFormat/>
    <w:rsid w:val="009C1FF7"/>
    <w:pPr>
      <w:ind w:left="720"/>
      <w:contextualSpacing/>
    </w:pPr>
    <w:rPr>
      <w:rFonts w:eastAsia="MS Mincho"/>
      <w:lang w:val="fr-FR" w:eastAsia="ja-JP"/>
    </w:rPr>
  </w:style>
  <w:style w:type="paragraph" w:styleId="Titre">
    <w:name w:val="Title"/>
    <w:basedOn w:val="Normal"/>
    <w:next w:val="Normal"/>
    <w:link w:val="TitreCar"/>
    <w:uiPriority w:val="10"/>
    <w:qFormat/>
    <w:rsid w:val="009C1F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1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C1FF7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C1FF7"/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1F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FF7"/>
    <w:rPr>
      <w:rFonts w:ascii="Tahoma" w:hAnsi="Tahoma" w:cs="Tahoma"/>
      <w:sz w:val="16"/>
      <w:szCs w:val="16"/>
      <w:lang w:val="en-US" w:eastAsia="en-US"/>
    </w:rPr>
  </w:style>
  <w:style w:type="table" w:styleId="Grilledutableau">
    <w:name w:val="Table Grid"/>
    <w:basedOn w:val="TableauNormal"/>
    <w:uiPriority w:val="59"/>
    <w:rsid w:val="00801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E1AE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E1AEC"/>
    <w:rPr>
      <w:lang w:val="en-US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EE1A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18236-D90F-41BC-9E53-54C69E99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1223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19</cp:revision>
  <dcterms:created xsi:type="dcterms:W3CDTF">2012-04-05T10:02:00Z</dcterms:created>
  <dcterms:modified xsi:type="dcterms:W3CDTF">2012-05-18T08:06:00Z</dcterms:modified>
</cp:coreProperties>
</file>